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BA9D" w14:textId="49AED17D" w:rsidR="004F5958" w:rsidRPr="002C2D27" w:rsidRDefault="002C2D27" w:rsidP="002C2D27">
      <w:pPr>
        <w:jc w:val="center"/>
        <w:rPr>
          <w:b/>
          <w:bCs/>
          <w:sz w:val="28"/>
          <w:szCs w:val="28"/>
        </w:rPr>
      </w:pPr>
      <w:r w:rsidRPr="002C2D27">
        <w:rPr>
          <w:b/>
          <w:bCs/>
          <w:sz w:val="28"/>
          <w:szCs w:val="28"/>
        </w:rPr>
        <w:t>Culture of Philanthropy Self-Assessment</w:t>
      </w:r>
    </w:p>
    <w:p w14:paraId="7EE0BE0F" w14:textId="77777777" w:rsidR="002C2D27" w:rsidRDefault="002C2D27" w:rsidP="00CE0ECE">
      <w:pPr>
        <w:spacing w:after="0"/>
      </w:pPr>
    </w:p>
    <w:p w14:paraId="00DBBCCD" w14:textId="7670AEC2" w:rsidR="002C2D27" w:rsidRDefault="002C2D27">
      <w:r>
        <w:t>Rate each statement from 1-5:</w:t>
      </w:r>
    </w:p>
    <w:p w14:paraId="37693FC9" w14:textId="281AC72A" w:rsidR="002C2D27" w:rsidRDefault="002C2D27" w:rsidP="00CE0ECE">
      <w:pPr>
        <w:spacing w:after="0"/>
      </w:pPr>
      <w:r>
        <w:t>1 = Not true</w:t>
      </w:r>
    </w:p>
    <w:p w14:paraId="02324F3E" w14:textId="39BE3BD1" w:rsidR="002C2D27" w:rsidRDefault="002C2D27" w:rsidP="00CE0ECE">
      <w:pPr>
        <w:spacing w:after="0"/>
      </w:pPr>
      <w:r>
        <w:t>2 = Rarely true</w:t>
      </w:r>
    </w:p>
    <w:p w14:paraId="51D44D4B" w14:textId="21C1D420" w:rsidR="002C2D27" w:rsidRDefault="002C2D27" w:rsidP="00CE0ECE">
      <w:pPr>
        <w:spacing w:after="0"/>
      </w:pPr>
      <w:r>
        <w:t>3 = Sometimes true</w:t>
      </w:r>
    </w:p>
    <w:p w14:paraId="5434FD5C" w14:textId="7D96F4C9" w:rsidR="002C2D27" w:rsidRDefault="002C2D27" w:rsidP="00CE0ECE">
      <w:pPr>
        <w:spacing w:after="0"/>
      </w:pPr>
      <w:r>
        <w:t>4 = Often true</w:t>
      </w:r>
    </w:p>
    <w:p w14:paraId="77F52B0B" w14:textId="092B7292" w:rsidR="002C2D27" w:rsidRDefault="002C2D27" w:rsidP="00CE0ECE">
      <w:pPr>
        <w:spacing w:after="0"/>
      </w:pPr>
      <w:r>
        <w:t>5 = Consistently true</w:t>
      </w:r>
    </w:p>
    <w:p w14:paraId="2A8DCCE0" w14:textId="77777777" w:rsidR="00CE0ECE" w:rsidRDefault="00CE0ECE" w:rsidP="00CE0ECE">
      <w:pPr>
        <w:spacing w:after="0"/>
        <w:rPr>
          <w:b/>
          <w:bCs/>
        </w:rPr>
      </w:pPr>
    </w:p>
    <w:p w14:paraId="2054782E" w14:textId="34187D5B" w:rsidR="002C2D27" w:rsidRDefault="002C2D27" w:rsidP="002C2D27">
      <w:pPr>
        <w:rPr>
          <w:b/>
          <w:bCs/>
        </w:rPr>
      </w:pPr>
      <w:r w:rsidRPr="002C2D27">
        <w:rPr>
          <w:b/>
          <w:bCs/>
        </w:rPr>
        <w:t>Section 1: Leadership &amp; Board Alignment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2C2D27" w14:paraId="6B272F40" w14:textId="77777777" w:rsidTr="00C84E88">
        <w:tc>
          <w:tcPr>
            <w:tcW w:w="7375" w:type="dxa"/>
          </w:tcPr>
          <w:p w14:paraId="37EFDC6D" w14:textId="77777777" w:rsidR="002C2D27" w:rsidRDefault="002C2D27" w:rsidP="002C2D2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07E8057D" w14:textId="2DC77F84" w:rsidR="002C2D27" w:rsidRDefault="002C2D27" w:rsidP="002C2D27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C2D27" w14:paraId="283E52F0" w14:textId="77777777" w:rsidTr="00C84E88">
        <w:tc>
          <w:tcPr>
            <w:tcW w:w="7375" w:type="dxa"/>
          </w:tcPr>
          <w:p w14:paraId="0061777D" w14:textId="27E2320A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2C2D27">
              <w:t>Our board understands that fundraising is part of their responsibility.</w:t>
            </w:r>
          </w:p>
        </w:tc>
        <w:tc>
          <w:tcPr>
            <w:tcW w:w="1975" w:type="dxa"/>
          </w:tcPr>
          <w:p w14:paraId="36319C1A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5F492522" w14:textId="77777777" w:rsidTr="00C84E88">
        <w:tc>
          <w:tcPr>
            <w:tcW w:w="7375" w:type="dxa"/>
          </w:tcPr>
          <w:p w14:paraId="251CF7E9" w14:textId="61B9E160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Board members can clearly explain our mission and impact.</w:t>
            </w:r>
          </w:p>
        </w:tc>
        <w:tc>
          <w:tcPr>
            <w:tcW w:w="1975" w:type="dxa"/>
          </w:tcPr>
          <w:p w14:paraId="635F6F99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0519DE8E" w14:textId="77777777" w:rsidTr="00C84E88">
        <w:tc>
          <w:tcPr>
            <w:tcW w:w="7375" w:type="dxa"/>
          </w:tcPr>
          <w:p w14:paraId="36BD6717" w14:textId="7C851A67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Our board members actively introduce new people to the organization.</w:t>
            </w:r>
          </w:p>
        </w:tc>
        <w:tc>
          <w:tcPr>
            <w:tcW w:w="1975" w:type="dxa"/>
          </w:tcPr>
          <w:p w14:paraId="1B28BE51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35F8EBEE" w14:textId="77777777" w:rsidTr="00C84E88">
        <w:tc>
          <w:tcPr>
            <w:tcW w:w="7375" w:type="dxa"/>
          </w:tcPr>
          <w:p w14:paraId="261371AA" w14:textId="51CA21D1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The executive director models gratitude and donor engagement.</w:t>
            </w:r>
          </w:p>
        </w:tc>
        <w:tc>
          <w:tcPr>
            <w:tcW w:w="1975" w:type="dxa"/>
          </w:tcPr>
          <w:p w14:paraId="52FC5941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2E0811FD" w14:textId="77777777" w:rsidTr="00C84E88">
        <w:tc>
          <w:tcPr>
            <w:tcW w:w="7375" w:type="dxa"/>
          </w:tcPr>
          <w:p w14:paraId="58E5A475" w14:textId="2468E2F2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 xml:space="preserve">Fundraising progress </w:t>
            </w:r>
            <w:r w:rsidR="00CE0ECE">
              <w:t xml:space="preserve">and impact </w:t>
            </w:r>
            <w:r w:rsidRPr="002C2D27">
              <w:t>is regularly discussed at board meetings.</w:t>
            </w:r>
          </w:p>
        </w:tc>
        <w:tc>
          <w:tcPr>
            <w:tcW w:w="1975" w:type="dxa"/>
          </w:tcPr>
          <w:p w14:paraId="7CE310CA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57FA7DE5" w14:textId="77777777" w:rsidTr="00C84E88">
        <w:tc>
          <w:tcPr>
            <w:tcW w:w="7375" w:type="dxa"/>
          </w:tcPr>
          <w:p w14:paraId="5867908E" w14:textId="75CF39BA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At least 80% of board members give financially each year.</w:t>
            </w:r>
          </w:p>
        </w:tc>
        <w:tc>
          <w:tcPr>
            <w:tcW w:w="1975" w:type="dxa"/>
          </w:tcPr>
          <w:p w14:paraId="18217E64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C84E88" w14:paraId="2901564C" w14:textId="77777777" w:rsidTr="00C84E88">
        <w:tc>
          <w:tcPr>
            <w:tcW w:w="7375" w:type="dxa"/>
          </w:tcPr>
          <w:p w14:paraId="2D8BA248" w14:textId="4DC1B59C" w:rsidR="00C84E88" w:rsidRPr="00C84E88" w:rsidRDefault="00C84E88" w:rsidP="00C84E88">
            <w:pPr>
              <w:pStyle w:val="ListParagraph"/>
              <w:ind w:left="336"/>
              <w:rPr>
                <w:b/>
                <w:bCs/>
              </w:rPr>
            </w:pPr>
            <w:r w:rsidRPr="00C84E88">
              <w:rPr>
                <w:b/>
                <w:bCs/>
              </w:rPr>
              <w:t>Section 1 TOTAL</w:t>
            </w:r>
          </w:p>
        </w:tc>
        <w:tc>
          <w:tcPr>
            <w:tcW w:w="1975" w:type="dxa"/>
          </w:tcPr>
          <w:p w14:paraId="60DD6890" w14:textId="77777777" w:rsidR="00C84E88" w:rsidRDefault="00C84E88" w:rsidP="002C2D27">
            <w:pPr>
              <w:rPr>
                <w:b/>
                <w:bCs/>
              </w:rPr>
            </w:pPr>
          </w:p>
        </w:tc>
      </w:tr>
    </w:tbl>
    <w:p w14:paraId="71DE2E75" w14:textId="77777777" w:rsidR="002C2D27" w:rsidRPr="002C2D27" w:rsidRDefault="002C2D27" w:rsidP="002C2D27">
      <w:pPr>
        <w:rPr>
          <w:b/>
          <w:bCs/>
        </w:rPr>
      </w:pPr>
    </w:p>
    <w:p w14:paraId="64AC4CA2" w14:textId="77777777" w:rsidR="002C2D27" w:rsidRDefault="002C2D27" w:rsidP="002C2D27">
      <w:pPr>
        <w:rPr>
          <w:b/>
          <w:bCs/>
        </w:rPr>
      </w:pPr>
      <w:r w:rsidRPr="002C2D27">
        <w:rPr>
          <w:b/>
          <w:bCs/>
        </w:rPr>
        <w:t>Section 2: Shared Responsibility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2C2D27" w14:paraId="259E000B" w14:textId="77777777" w:rsidTr="00C84E88">
        <w:tc>
          <w:tcPr>
            <w:tcW w:w="7375" w:type="dxa"/>
          </w:tcPr>
          <w:p w14:paraId="0A96D86F" w14:textId="77777777" w:rsidR="002C2D27" w:rsidRDefault="002C2D27" w:rsidP="002C2D2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57F9CF99" w14:textId="564FE6BD" w:rsidR="002C2D27" w:rsidRDefault="002C2D27" w:rsidP="002C2D27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C2D27" w14:paraId="1D80BD89" w14:textId="77777777" w:rsidTr="00C84E88">
        <w:tc>
          <w:tcPr>
            <w:tcW w:w="7375" w:type="dxa"/>
          </w:tcPr>
          <w:p w14:paraId="7906B57A" w14:textId="44C2AC8B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2C2D27">
              <w:t>Staff understand how donors make their work possible.</w:t>
            </w:r>
          </w:p>
        </w:tc>
        <w:tc>
          <w:tcPr>
            <w:tcW w:w="1975" w:type="dxa"/>
          </w:tcPr>
          <w:p w14:paraId="116CFF09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69D3F692" w14:textId="77777777" w:rsidTr="00C84E88">
        <w:tc>
          <w:tcPr>
            <w:tcW w:w="7375" w:type="dxa"/>
          </w:tcPr>
          <w:p w14:paraId="2A47D1AF" w14:textId="1243DAE5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Program staff regularly share stories or impact examples.</w:t>
            </w:r>
          </w:p>
        </w:tc>
        <w:tc>
          <w:tcPr>
            <w:tcW w:w="1975" w:type="dxa"/>
          </w:tcPr>
          <w:p w14:paraId="2043F328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6A1ECEBD" w14:textId="77777777" w:rsidTr="00C84E88">
        <w:tc>
          <w:tcPr>
            <w:tcW w:w="7375" w:type="dxa"/>
          </w:tcPr>
          <w:p w14:paraId="597AA31D" w14:textId="572884E9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We have clear roles for who does what in fundraising.</w:t>
            </w:r>
          </w:p>
        </w:tc>
        <w:tc>
          <w:tcPr>
            <w:tcW w:w="1975" w:type="dxa"/>
          </w:tcPr>
          <w:p w14:paraId="50D0822D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3688B83F" w14:textId="77777777" w:rsidTr="00C84E88">
        <w:tc>
          <w:tcPr>
            <w:tcW w:w="7375" w:type="dxa"/>
          </w:tcPr>
          <w:p w14:paraId="5C8328E1" w14:textId="495D4CA0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Staff feel comfortable interacting with donors.</w:t>
            </w:r>
          </w:p>
        </w:tc>
        <w:tc>
          <w:tcPr>
            <w:tcW w:w="1975" w:type="dxa"/>
          </w:tcPr>
          <w:p w14:paraId="2EC429EA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0CF30FE2" w14:textId="77777777" w:rsidTr="00C84E88">
        <w:tc>
          <w:tcPr>
            <w:tcW w:w="7375" w:type="dxa"/>
          </w:tcPr>
          <w:p w14:paraId="5C836A6D" w14:textId="48AA988E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Fundraising is not viewed as “separate from the mission.”</w:t>
            </w:r>
          </w:p>
        </w:tc>
        <w:tc>
          <w:tcPr>
            <w:tcW w:w="1975" w:type="dxa"/>
          </w:tcPr>
          <w:p w14:paraId="3896D195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C84E88" w14:paraId="3FAEF4EF" w14:textId="77777777" w:rsidTr="00C84E88">
        <w:tc>
          <w:tcPr>
            <w:tcW w:w="7375" w:type="dxa"/>
          </w:tcPr>
          <w:p w14:paraId="33BCFB59" w14:textId="5B37C70C" w:rsidR="00C84E88" w:rsidRPr="00C84E88" w:rsidRDefault="00C84E88" w:rsidP="00C84E88">
            <w:pPr>
              <w:pStyle w:val="ListParagraph"/>
              <w:ind w:left="336"/>
              <w:rPr>
                <w:b/>
                <w:bCs/>
              </w:rPr>
            </w:pPr>
            <w:r w:rsidRPr="00C84E88">
              <w:rPr>
                <w:b/>
                <w:bCs/>
              </w:rPr>
              <w:t>Section 2 TOTAL</w:t>
            </w:r>
          </w:p>
        </w:tc>
        <w:tc>
          <w:tcPr>
            <w:tcW w:w="1975" w:type="dxa"/>
          </w:tcPr>
          <w:p w14:paraId="74035A5F" w14:textId="77777777" w:rsidR="00C84E88" w:rsidRDefault="00C84E88" w:rsidP="002C2D27">
            <w:pPr>
              <w:rPr>
                <w:b/>
                <w:bCs/>
              </w:rPr>
            </w:pPr>
          </w:p>
        </w:tc>
      </w:tr>
    </w:tbl>
    <w:p w14:paraId="19493F87" w14:textId="77777777" w:rsidR="002C2D27" w:rsidRPr="002C2D27" w:rsidRDefault="002C2D27" w:rsidP="002C2D27">
      <w:pPr>
        <w:rPr>
          <w:b/>
          <w:bCs/>
        </w:rPr>
      </w:pPr>
    </w:p>
    <w:p w14:paraId="5863A67E" w14:textId="77777777" w:rsidR="002C2D27" w:rsidRDefault="002C2D27" w:rsidP="002C2D27">
      <w:pPr>
        <w:rPr>
          <w:b/>
          <w:bCs/>
        </w:rPr>
      </w:pPr>
      <w:r w:rsidRPr="002C2D27">
        <w:rPr>
          <w:b/>
          <w:bCs/>
        </w:rPr>
        <w:t>Section 3: Donor Experience &amp; Stewardship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2C2D27" w14:paraId="2A976F06" w14:textId="77777777" w:rsidTr="00C84E88">
        <w:tc>
          <w:tcPr>
            <w:tcW w:w="7375" w:type="dxa"/>
          </w:tcPr>
          <w:p w14:paraId="3B48F175" w14:textId="77777777" w:rsidR="002C2D27" w:rsidRDefault="002C2D27" w:rsidP="002C2D2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7863E00E" w14:textId="07733025" w:rsidR="002C2D27" w:rsidRDefault="002C2D27" w:rsidP="002C2D27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C2D27" w14:paraId="038E68FE" w14:textId="77777777" w:rsidTr="00C84E88">
        <w:tc>
          <w:tcPr>
            <w:tcW w:w="7375" w:type="dxa"/>
          </w:tcPr>
          <w:p w14:paraId="5451F3D0" w14:textId="140306CC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2C2D27">
              <w:t>Donors receive a thank-you within 48 hours.</w:t>
            </w:r>
          </w:p>
        </w:tc>
        <w:tc>
          <w:tcPr>
            <w:tcW w:w="1975" w:type="dxa"/>
          </w:tcPr>
          <w:p w14:paraId="67034582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7D3711E0" w14:textId="77777777" w:rsidTr="00C84E88">
        <w:tc>
          <w:tcPr>
            <w:tcW w:w="7375" w:type="dxa"/>
          </w:tcPr>
          <w:p w14:paraId="77D568C4" w14:textId="262921CE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Thank-you messages feel personal and specific.</w:t>
            </w:r>
          </w:p>
        </w:tc>
        <w:tc>
          <w:tcPr>
            <w:tcW w:w="1975" w:type="dxa"/>
          </w:tcPr>
          <w:p w14:paraId="51211532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39C609D9" w14:textId="77777777" w:rsidTr="00C84E88">
        <w:tc>
          <w:tcPr>
            <w:tcW w:w="7375" w:type="dxa"/>
          </w:tcPr>
          <w:p w14:paraId="28EAB1C6" w14:textId="34B1DE4B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We communicate impact</w:t>
            </w:r>
            <w:r w:rsidR="00C84E88">
              <w:t xml:space="preserve"> regularly (quarterly/annually)</w:t>
            </w:r>
            <w:r w:rsidRPr="002C2D27">
              <w:t>.</w:t>
            </w:r>
          </w:p>
        </w:tc>
        <w:tc>
          <w:tcPr>
            <w:tcW w:w="1975" w:type="dxa"/>
          </w:tcPr>
          <w:p w14:paraId="4EB2BB3E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039953EE" w14:textId="77777777" w:rsidTr="00C84E88">
        <w:tc>
          <w:tcPr>
            <w:tcW w:w="7375" w:type="dxa"/>
          </w:tcPr>
          <w:p w14:paraId="1E70ACBE" w14:textId="204A89B5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We track donor retention year-over-year.</w:t>
            </w:r>
          </w:p>
        </w:tc>
        <w:tc>
          <w:tcPr>
            <w:tcW w:w="1975" w:type="dxa"/>
          </w:tcPr>
          <w:p w14:paraId="639FC6C5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3C5DEC6D" w14:textId="77777777" w:rsidTr="00C84E88">
        <w:tc>
          <w:tcPr>
            <w:tcW w:w="7375" w:type="dxa"/>
          </w:tcPr>
          <w:p w14:paraId="2F473708" w14:textId="4EA16AD5" w:rsidR="002C2D27" w:rsidRPr="002C2D27" w:rsidRDefault="00C84E88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>
              <w:lastRenderedPageBreak/>
              <w:t>D</w:t>
            </w:r>
            <w:r w:rsidRPr="002C2D27">
              <w:t xml:space="preserve">onors receive </w:t>
            </w:r>
            <w:r>
              <w:t>stewardship</w:t>
            </w:r>
            <w:r w:rsidRPr="002C2D27">
              <w:t xml:space="preserve"> touchpoints outside of appeals.</w:t>
            </w:r>
          </w:p>
        </w:tc>
        <w:tc>
          <w:tcPr>
            <w:tcW w:w="1975" w:type="dxa"/>
          </w:tcPr>
          <w:p w14:paraId="5A16EBB9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C84E88" w14:paraId="265748AE" w14:textId="77777777" w:rsidTr="00C84E88">
        <w:tc>
          <w:tcPr>
            <w:tcW w:w="7375" w:type="dxa"/>
          </w:tcPr>
          <w:p w14:paraId="039205C8" w14:textId="6B16BF1C" w:rsidR="00C84E88" w:rsidRPr="00C84E88" w:rsidRDefault="00C84E88" w:rsidP="00C84E88">
            <w:pPr>
              <w:pStyle w:val="ListParagraph"/>
              <w:ind w:left="336"/>
              <w:rPr>
                <w:b/>
                <w:bCs/>
              </w:rPr>
            </w:pPr>
            <w:r w:rsidRPr="00C84E88">
              <w:rPr>
                <w:b/>
                <w:bCs/>
              </w:rPr>
              <w:t>Section 3 TOTAL</w:t>
            </w:r>
          </w:p>
        </w:tc>
        <w:tc>
          <w:tcPr>
            <w:tcW w:w="1975" w:type="dxa"/>
          </w:tcPr>
          <w:p w14:paraId="13F48321" w14:textId="77777777" w:rsidR="00C84E88" w:rsidRDefault="00C84E88" w:rsidP="002C2D27">
            <w:pPr>
              <w:rPr>
                <w:b/>
                <w:bCs/>
              </w:rPr>
            </w:pPr>
          </w:p>
        </w:tc>
      </w:tr>
    </w:tbl>
    <w:p w14:paraId="1A67FBAD" w14:textId="77777777" w:rsidR="002C2D27" w:rsidRPr="002C2D27" w:rsidRDefault="002C2D27" w:rsidP="002C2D27">
      <w:pPr>
        <w:rPr>
          <w:b/>
          <w:bCs/>
        </w:rPr>
      </w:pPr>
    </w:p>
    <w:p w14:paraId="1C0DC91F" w14:textId="77777777" w:rsidR="002C2D27" w:rsidRDefault="002C2D27" w:rsidP="002C2D27">
      <w:pPr>
        <w:rPr>
          <w:b/>
          <w:bCs/>
        </w:rPr>
      </w:pPr>
      <w:r w:rsidRPr="002C2D27">
        <w:rPr>
          <w:b/>
          <w:bCs/>
        </w:rPr>
        <w:t>Section 4: Communication &amp; Storytelling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2C2D27" w14:paraId="3A9AECC1" w14:textId="77777777" w:rsidTr="00C84E88">
        <w:tc>
          <w:tcPr>
            <w:tcW w:w="7375" w:type="dxa"/>
          </w:tcPr>
          <w:p w14:paraId="06E48867" w14:textId="77777777" w:rsidR="002C2D27" w:rsidRDefault="002C2D27" w:rsidP="002C2D2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08518654" w14:textId="4416E0C8" w:rsidR="002C2D27" w:rsidRDefault="002C2D27" w:rsidP="002C2D27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C2D27" w14:paraId="1F9B138C" w14:textId="77777777" w:rsidTr="00C84E88">
        <w:tc>
          <w:tcPr>
            <w:tcW w:w="7375" w:type="dxa"/>
          </w:tcPr>
          <w:p w14:paraId="5A037EDF" w14:textId="3027B64D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2C2D27">
              <w:t>We have a clear</w:t>
            </w:r>
            <w:r w:rsidR="00C84E88">
              <w:t xml:space="preserve"> </w:t>
            </w:r>
            <w:r w:rsidRPr="002C2D27">
              <w:t>case for support.</w:t>
            </w:r>
          </w:p>
        </w:tc>
        <w:tc>
          <w:tcPr>
            <w:tcW w:w="1975" w:type="dxa"/>
          </w:tcPr>
          <w:p w14:paraId="532723F3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6ACF0BE7" w14:textId="77777777" w:rsidTr="00C84E88">
        <w:tc>
          <w:tcPr>
            <w:tcW w:w="7375" w:type="dxa"/>
          </w:tcPr>
          <w:p w14:paraId="585F70B9" w14:textId="05B05D68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Our messaging consistently explains why gifts matter.</w:t>
            </w:r>
          </w:p>
        </w:tc>
        <w:tc>
          <w:tcPr>
            <w:tcW w:w="1975" w:type="dxa"/>
          </w:tcPr>
          <w:p w14:paraId="60745ADF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38BBF173" w14:textId="77777777" w:rsidTr="00C84E88">
        <w:tc>
          <w:tcPr>
            <w:tcW w:w="7375" w:type="dxa"/>
          </w:tcPr>
          <w:p w14:paraId="054B65FF" w14:textId="2386893E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We share client or program stories regularly.</w:t>
            </w:r>
          </w:p>
        </w:tc>
        <w:tc>
          <w:tcPr>
            <w:tcW w:w="1975" w:type="dxa"/>
          </w:tcPr>
          <w:p w14:paraId="38949F9C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C84E88" w14:paraId="5519CA09" w14:textId="77777777" w:rsidTr="00C84E88">
        <w:tc>
          <w:tcPr>
            <w:tcW w:w="7375" w:type="dxa"/>
          </w:tcPr>
          <w:p w14:paraId="126FEF46" w14:textId="2FB9AA8B" w:rsidR="00C84E88" w:rsidRPr="00C84E88" w:rsidRDefault="00C84E88" w:rsidP="00C84E88">
            <w:pPr>
              <w:pStyle w:val="ListParagraph"/>
              <w:ind w:left="336"/>
              <w:rPr>
                <w:b/>
                <w:bCs/>
              </w:rPr>
            </w:pPr>
            <w:r w:rsidRPr="00C84E88">
              <w:rPr>
                <w:b/>
                <w:bCs/>
              </w:rPr>
              <w:t>Section 4 TOTAL</w:t>
            </w:r>
          </w:p>
        </w:tc>
        <w:tc>
          <w:tcPr>
            <w:tcW w:w="1975" w:type="dxa"/>
          </w:tcPr>
          <w:p w14:paraId="6B3B1822" w14:textId="77777777" w:rsidR="00C84E88" w:rsidRDefault="00C84E88" w:rsidP="002C2D27">
            <w:pPr>
              <w:rPr>
                <w:b/>
                <w:bCs/>
              </w:rPr>
            </w:pPr>
          </w:p>
        </w:tc>
      </w:tr>
    </w:tbl>
    <w:p w14:paraId="289EBBB7" w14:textId="77777777" w:rsidR="002C2D27" w:rsidRPr="002C2D27" w:rsidRDefault="002C2D27" w:rsidP="002C2D27">
      <w:pPr>
        <w:rPr>
          <w:b/>
          <w:bCs/>
        </w:rPr>
      </w:pPr>
    </w:p>
    <w:p w14:paraId="60CCBC78" w14:textId="77777777" w:rsidR="002C2D27" w:rsidRDefault="002C2D27" w:rsidP="002C2D27">
      <w:pPr>
        <w:rPr>
          <w:b/>
          <w:bCs/>
        </w:rPr>
      </w:pPr>
      <w:r w:rsidRPr="002C2D27">
        <w:rPr>
          <w:b/>
          <w:bCs/>
        </w:rPr>
        <w:t>Section 5: Systems &amp;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2C2D27" w14:paraId="36D2592E" w14:textId="77777777" w:rsidTr="00C84E88">
        <w:tc>
          <w:tcPr>
            <w:tcW w:w="7375" w:type="dxa"/>
          </w:tcPr>
          <w:p w14:paraId="5CC7BC66" w14:textId="77777777" w:rsidR="002C2D27" w:rsidRDefault="002C2D27" w:rsidP="002C2D2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75938140" w14:textId="43DD3381" w:rsidR="002C2D27" w:rsidRDefault="002C2D27" w:rsidP="002C2D27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C2D27" w14:paraId="3B8378D9" w14:textId="77777777" w:rsidTr="00C84E88">
        <w:tc>
          <w:tcPr>
            <w:tcW w:w="7375" w:type="dxa"/>
          </w:tcPr>
          <w:p w14:paraId="31AC3842" w14:textId="336CAE0A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2C2D27">
              <w:t>We have a</w:t>
            </w:r>
            <w:r w:rsidR="00C84E88">
              <w:t>n annual</w:t>
            </w:r>
            <w:r w:rsidRPr="002C2D27">
              <w:t xml:space="preserve"> fundraising </w:t>
            </w:r>
            <w:r w:rsidR="00C84E88">
              <w:t>plan</w:t>
            </w:r>
            <w:r w:rsidRPr="002C2D27">
              <w:t>.</w:t>
            </w:r>
          </w:p>
        </w:tc>
        <w:tc>
          <w:tcPr>
            <w:tcW w:w="1975" w:type="dxa"/>
          </w:tcPr>
          <w:p w14:paraId="36F6F78C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02E9D021" w14:textId="77777777" w:rsidTr="00C84E88">
        <w:tc>
          <w:tcPr>
            <w:tcW w:w="7375" w:type="dxa"/>
          </w:tcPr>
          <w:p w14:paraId="407D9A3F" w14:textId="68D01528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We track donor interactions in one central place.</w:t>
            </w:r>
          </w:p>
        </w:tc>
        <w:tc>
          <w:tcPr>
            <w:tcW w:w="1975" w:type="dxa"/>
          </w:tcPr>
          <w:p w14:paraId="2D9331CA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2C2D27" w14:paraId="2EB93B46" w14:textId="77777777" w:rsidTr="00C84E88">
        <w:tc>
          <w:tcPr>
            <w:tcW w:w="7375" w:type="dxa"/>
          </w:tcPr>
          <w:p w14:paraId="0FF22F6E" w14:textId="31AC6A8B" w:rsidR="002C2D27" w:rsidRPr="002C2D27" w:rsidRDefault="002C2D27" w:rsidP="002C2D27">
            <w:pPr>
              <w:pStyle w:val="ListParagraph"/>
              <w:numPr>
                <w:ilvl w:val="0"/>
                <w:numId w:val="6"/>
              </w:numPr>
              <w:ind w:left="336"/>
            </w:pPr>
            <w:r w:rsidRPr="002C2D27">
              <w:t>We review fundraising performance at least quarterly.</w:t>
            </w:r>
          </w:p>
        </w:tc>
        <w:tc>
          <w:tcPr>
            <w:tcW w:w="1975" w:type="dxa"/>
          </w:tcPr>
          <w:p w14:paraId="591250F9" w14:textId="77777777" w:rsidR="002C2D27" w:rsidRDefault="002C2D27" w:rsidP="002C2D27">
            <w:pPr>
              <w:rPr>
                <w:b/>
                <w:bCs/>
              </w:rPr>
            </w:pPr>
          </w:p>
        </w:tc>
      </w:tr>
      <w:tr w:rsidR="00C84E88" w14:paraId="7058D84E" w14:textId="77777777" w:rsidTr="00C84E88">
        <w:tc>
          <w:tcPr>
            <w:tcW w:w="7375" w:type="dxa"/>
          </w:tcPr>
          <w:p w14:paraId="33746729" w14:textId="2D71C37D" w:rsidR="00C84E88" w:rsidRPr="00C84E88" w:rsidRDefault="00C84E88" w:rsidP="00C84E88">
            <w:pPr>
              <w:pStyle w:val="ListParagraph"/>
              <w:ind w:left="336"/>
              <w:rPr>
                <w:b/>
                <w:bCs/>
              </w:rPr>
            </w:pPr>
            <w:r w:rsidRPr="00C84E88">
              <w:rPr>
                <w:b/>
                <w:bCs/>
              </w:rPr>
              <w:t>Section 5 TOTAL</w:t>
            </w:r>
          </w:p>
        </w:tc>
        <w:tc>
          <w:tcPr>
            <w:tcW w:w="1975" w:type="dxa"/>
          </w:tcPr>
          <w:p w14:paraId="13A65D60" w14:textId="77777777" w:rsidR="00C84E88" w:rsidRDefault="00C84E88" w:rsidP="002C2D27">
            <w:pPr>
              <w:rPr>
                <w:b/>
                <w:bCs/>
              </w:rPr>
            </w:pPr>
          </w:p>
        </w:tc>
      </w:tr>
    </w:tbl>
    <w:p w14:paraId="7F40C07A" w14:textId="77777777" w:rsidR="002C2D27" w:rsidRPr="002C2D27" w:rsidRDefault="002C2D27" w:rsidP="002C2D27">
      <w:pPr>
        <w:rPr>
          <w:b/>
          <w:bCs/>
        </w:rPr>
      </w:pPr>
    </w:p>
    <w:p w14:paraId="34C87BDD" w14:textId="33EB4092" w:rsidR="00CE0ECE" w:rsidRPr="00CE0ECE" w:rsidRDefault="00CE0ECE">
      <w:pPr>
        <w:rPr>
          <w:b/>
          <w:bCs/>
        </w:rPr>
      </w:pPr>
      <w:r w:rsidRPr="00CE0ECE">
        <w:rPr>
          <w:b/>
          <w:bCs/>
        </w:rPr>
        <w:t>Outcomes</w:t>
      </w:r>
    </w:p>
    <w:p w14:paraId="17DB1DE9" w14:textId="2E4C00D3" w:rsidR="00C84E88" w:rsidRDefault="00C84E88">
      <w:r>
        <w:t xml:space="preserve">What areas can you improve?  </w:t>
      </w:r>
    </w:p>
    <w:p w14:paraId="331BB5B5" w14:textId="77777777" w:rsidR="00C84E88" w:rsidRDefault="00C84E88">
      <w:r>
        <w:t xml:space="preserve">Which overall scores surprised you?  </w:t>
      </w:r>
    </w:p>
    <w:p w14:paraId="36901433" w14:textId="4C1740BF" w:rsidR="002C2D27" w:rsidRDefault="00C84E88">
      <w:r>
        <w:t>What can you begin to implement in the next 30 days to change low scores?</w:t>
      </w:r>
    </w:p>
    <w:sectPr w:rsidR="002C2D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1BCB" w14:textId="77777777" w:rsidR="00343EC9" w:rsidRDefault="00343EC9" w:rsidP="00CE0ECE">
      <w:pPr>
        <w:spacing w:after="0" w:line="240" w:lineRule="auto"/>
      </w:pPr>
      <w:r>
        <w:separator/>
      </w:r>
    </w:p>
  </w:endnote>
  <w:endnote w:type="continuationSeparator" w:id="0">
    <w:p w14:paraId="120212DE" w14:textId="77777777" w:rsidR="00343EC9" w:rsidRDefault="00343EC9" w:rsidP="00CE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6D22" w14:textId="77777777" w:rsidR="005504DC" w:rsidRDefault="00550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826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70614" w14:textId="75CA092E" w:rsidR="00CE0ECE" w:rsidRDefault="00CE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5504DC">
          <w:rPr>
            <w:noProof/>
          </w:rPr>
          <w:t xml:space="preserve"> </w:t>
        </w:r>
        <w:r w:rsidR="005504DC" w:rsidRPr="005504DC">
          <w:rPr>
            <w:i/>
            <w:iCs/>
            <w:noProof/>
            <w:sz w:val="20"/>
            <w:szCs w:val="20"/>
          </w:rPr>
          <w:t>Created by Brad Cecil &amp; Associates 2026</w:t>
        </w:r>
      </w:p>
    </w:sdtContent>
  </w:sdt>
  <w:p w14:paraId="4577F40E" w14:textId="77777777" w:rsidR="00CE0ECE" w:rsidRDefault="00CE0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86EE" w14:textId="77777777" w:rsidR="005504DC" w:rsidRDefault="00550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9E98" w14:textId="77777777" w:rsidR="00343EC9" w:rsidRDefault="00343EC9" w:rsidP="00CE0ECE">
      <w:pPr>
        <w:spacing w:after="0" w:line="240" w:lineRule="auto"/>
      </w:pPr>
      <w:r>
        <w:separator/>
      </w:r>
    </w:p>
  </w:footnote>
  <w:footnote w:type="continuationSeparator" w:id="0">
    <w:p w14:paraId="5EC1C495" w14:textId="77777777" w:rsidR="00343EC9" w:rsidRDefault="00343EC9" w:rsidP="00CE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04FE" w14:textId="77777777" w:rsidR="005504DC" w:rsidRDefault="00550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1722" w14:textId="77777777" w:rsidR="005504DC" w:rsidRDefault="00550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B704" w14:textId="77777777" w:rsidR="005504DC" w:rsidRDefault="00550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B41"/>
    <w:multiLevelType w:val="hybridMultilevel"/>
    <w:tmpl w:val="D4DC7E36"/>
    <w:lvl w:ilvl="0" w:tplc="51B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5B7C"/>
    <w:multiLevelType w:val="multilevel"/>
    <w:tmpl w:val="BC64EA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775EC"/>
    <w:multiLevelType w:val="multilevel"/>
    <w:tmpl w:val="5EF2DB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87082"/>
    <w:multiLevelType w:val="multilevel"/>
    <w:tmpl w:val="E3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D136C"/>
    <w:multiLevelType w:val="multilevel"/>
    <w:tmpl w:val="A41A0F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E4CD6"/>
    <w:multiLevelType w:val="multilevel"/>
    <w:tmpl w:val="F74252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191637">
    <w:abstractNumId w:val="3"/>
  </w:num>
  <w:num w:numId="2" w16cid:durableId="553155669">
    <w:abstractNumId w:val="2"/>
  </w:num>
  <w:num w:numId="3" w16cid:durableId="1627737902">
    <w:abstractNumId w:val="1"/>
  </w:num>
  <w:num w:numId="4" w16cid:durableId="779036189">
    <w:abstractNumId w:val="4"/>
  </w:num>
  <w:num w:numId="5" w16cid:durableId="841167098">
    <w:abstractNumId w:val="5"/>
  </w:num>
  <w:num w:numId="6" w16cid:durableId="94523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27"/>
    <w:rsid w:val="00256E0F"/>
    <w:rsid w:val="002C2D27"/>
    <w:rsid w:val="002E6F27"/>
    <w:rsid w:val="00343EC9"/>
    <w:rsid w:val="004F5958"/>
    <w:rsid w:val="00504354"/>
    <w:rsid w:val="005504DC"/>
    <w:rsid w:val="00707E37"/>
    <w:rsid w:val="007E5133"/>
    <w:rsid w:val="00973175"/>
    <w:rsid w:val="00C84E88"/>
    <w:rsid w:val="00CE0ECE"/>
    <w:rsid w:val="00DF08DD"/>
    <w:rsid w:val="00F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132D"/>
  <w15:chartTrackingRefBased/>
  <w15:docId w15:val="{5FFF793A-D791-4BAD-BB15-EFCE1630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CE"/>
  </w:style>
  <w:style w:type="paragraph" w:styleId="Footer">
    <w:name w:val="footer"/>
    <w:basedOn w:val="Normal"/>
    <w:link w:val="FooterChar"/>
    <w:uiPriority w:val="99"/>
    <w:unhideWhenUsed/>
    <w:rsid w:val="00CE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2B297-C7E8-4AF4-94B5-F5B48F60B659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2.xml><?xml version="1.0" encoding="utf-8"?>
<ds:datastoreItem xmlns:ds="http://schemas.openxmlformats.org/officeDocument/2006/customXml" ds:itemID="{B542D0B6-675C-4E66-BAA3-74BB75126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C5B46-5587-46C5-AC4C-73FEC1F0B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Mathews</dc:creator>
  <cp:keywords/>
  <dc:description/>
  <cp:lastModifiedBy>Vickie Mathews</cp:lastModifiedBy>
  <cp:revision>2</cp:revision>
  <dcterms:created xsi:type="dcterms:W3CDTF">2026-03-03T02:30:00Z</dcterms:created>
  <dcterms:modified xsi:type="dcterms:W3CDTF">2026-03-03T16:49:00Z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0x0101009D654F8F74BC4F43AE12BA7A7CB9743B</vt:lpwstr>
  </property>
  <property fmtid="{D5CDD505-2E9C-101B-9397-08002B2CF9AE}" pid="3" name="MediaServiceImageTags">
    <vt:lpwstr/>
  </property>
</Properties>
</file>