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19B97" w14:textId="6934D9BA" w:rsidR="00095620" w:rsidRDefault="00095620" w:rsidP="006F79F6">
      <w:pPr>
        <w:spacing w:after="0" w:line="240" w:lineRule="auto"/>
        <w:rPr>
          <w:b/>
          <w:sz w:val="28"/>
          <w:szCs w:val="28"/>
        </w:rPr>
      </w:pPr>
    </w:p>
    <w:p w14:paraId="550095EB" w14:textId="24C65EF0" w:rsidR="006F79F6" w:rsidRPr="00F202D8" w:rsidRDefault="008E1F3C" w:rsidP="006F79F6">
      <w:pPr>
        <w:spacing w:after="0" w:line="240" w:lineRule="auto"/>
        <w:rPr>
          <w:b/>
          <w:sz w:val="28"/>
          <w:szCs w:val="28"/>
        </w:rPr>
      </w:pPr>
      <w:r>
        <w:rPr>
          <w:noProof/>
        </w:rPr>
        <w:drawing>
          <wp:anchor distT="0" distB="0" distL="114300" distR="114300" simplePos="0" relativeHeight="251661312" behindDoc="0" locked="0" layoutInCell="1" allowOverlap="1" wp14:anchorId="546D0AB1" wp14:editId="2B91ABC8">
            <wp:simplePos x="0" y="0"/>
            <wp:positionH relativeFrom="margin">
              <wp:align>center</wp:align>
            </wp:positionH>
            <wp:positionV relativeFrom="margin">
              <wp:align>top</wp:align>
            </wp:positionV>
            <wp:extent cx="3383582" cy="709612"/>
            <wp:effectExtent l="0" t="0" r="0" b="1905"/>
            <wp:wrapSquare wrapText="bothSides"/>
            <wp:docPr id="1469746583" name="Picture 1" descr="A black background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46583" name="Picture 1" descr="A black background with brown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3582" cy="709612"/>
                    </a:xfrm>
                    <a:prstGeom prst="rect">
                      <a:avLst/>
                    </a:prstGeom>
                  </pic:spPr>
                </pic:pic>
              </a:graphicData>
            </a:graphic>
          </wp:anchor>
        </w:drawing>
      </w:r>
    </w:p>
    <w:p w14:paraId="6ADD0A9C" w14:textId="77777777" w:rsidR="00B23F0E" w:rsidRDefault="00B23F0E" w:rsidP="00B23F0E">
      <w:pPr>
        <w:pStyle w:val="Default"/>
      </w:pPr>
    </w:p>
    <w:p w14:paraId="1B09E0E9" w14:textId="77777777" w:rsidR="00B23F0E" w:rsidRDefault="00B23F0E" w:rsidP="00B23F0E">
      <w:pPr>
        <w:pStyle w:val="Default"/>
      </w:pPr>
      <w:r>
        <w:t xml:space="preserve"> </w:t>
      </w:r>
    </w:p>
    <w:p w14:paraId="3473C018" w14:textId="77777777" w:rsidR="00B23F0E" w:rsidRDefault="00B23F0E" w:rsidP="00B23F0E">
      <w:pPr>
        <w:pStyle w:val="Default"/>
      </w:pPr>
    </w:p>
    <w:p w14:paraId="44DA476C" w14:textId="77777777" w:rsidR="00B23F0E" w:rsidRDefault="00B23F0E" w:rsidP="00B23F0E">
      <w:pPr>
        <w:pStyle w:val="Default"/>
      </w:pPr>
    </w:p>
    <w:p w14:paraId="73AD43D6" w14:textId="39CCB704" w:rsidR="00B23F0E" w:rsidRDefault="00B23F0E" w:rsidP="00B23F0E">
      <w:pPr>
        <w:pStyle w:val="Default"/>
      </w:pPr>
    </w:p>
    <w:p w14:paraId="7D95DC15" w14:textId="79290457" w:rsidR="00B23F0E" w:rsidRDefault="00B23F0E" w:rsidP="00B23F0E">
      <w:pPr>
        <w:pStyle w:val="Default"/>
      </w:pPr>
    </w:p>
    <w:p w14:paraId="35988168" w14:textId="77777777" w:rsidR="00B23F0E" w:rsidRDefault="00B23F0E" w:rsidP="00B23F0E">
      <w:pPr>
        <w:pStyle w:val="Default"/>
      </w:pPr>
    </w:p>
    <w:p w14:paraId="660138CD" w14:textId="77777777" w:rsidR="00B23F0E" w:rsidRDefault="00B23F0E" w:rsidP="00B23F0E">
      <w:pPr>
        <w:pStyle w:val="Default"/>
      </w:pPr>
    </w:p>
    <w:p w14:paraId="3CECE427" w14:textId="110AD73D" w:rsidR="00B23F0E" w:rsidRPr="00350A01" w:rsidRDefault="00B23F0E" w:rsidP="00350A01">
      <w:pPr>
        <w:pStyle w:val="Default"/>
        <w:spacing w:line="276" w:lineRule="auto"/>
        <w:ind w:left="1890" w:right="1800"/>
        <w:jc w:val="center"/>
        <w:rPr>
          <w:rFonts w:asciiTheme="minorHAnsi" w:hAnsiTheme="minorHAnsi" w:cstheme="minorHAnsi"/>
          <w:b/>
          <w:bCs/>
          <w:color w:val="000000" w:themeColor="text1"/>
          <w:sz w:val="36"/>
          <w:szCs w:val="36"/>
        </w:rPr>
      </w:pPr>
      <w:r w:rsidRPr="00350A01">
        <w:rPr>
          <w:rFonts w:asciiTheme="minorHAnsi" w:hAnsiTheme="minorHAnsi" w:cstheme="minorHAnsi"/>
          <w:b/>
          <w:bCs/>
          <w:color w:val="000000" w:themeColor="text1"/>
          <w:sz w:val="36"/>
          <w:szCs w:val="36"/>
        </w:rPr>
        <w:t>Kansas Fights Addi</w:t>
      </w:r>
      <w:r w:rsidR="00690729">
        <w:rPr>
          <w:rFonts w:asciiTheme="minorHAnsi" w:hAnsiTheme="minorHAnsi" w:cstheme="minorHAnsi"/>
          <w:b/>
          <w:bCs/>
          <w:color w:val="000000" w:themeColor="text1"/>
          <w:sz w:val="36"/>
          <w:szCs w:val="36"/>
        </w:rPr>
        <w:t>c</w:t>
      </w:r>
      <w:r w:rsidRPr="00350A01">
        <w:rPr>
          <w:rFonts w:asciiTheme="minorHAnsi" w:hAnsiTheme="minorHAnsi" w:cstheme="minorHAnsi"/>
          <w:b/>
          <w:bCs/>
          <w:color w:val="000000" w:themeColor="text1"/>
          <w:sz w:val="36"/>
          <w:szCs w:val="36"/>
        </w:rPr>
        <w:t>tion Grant Review Board and Sunflower Foundation on behalf of the Kansas Office of the Attorney General</w:t>
      </w:r>
    </w:p>
    <w:p w14:paraId="78453A01" w14:textId="767AC150" w:rsidR="00B23F0E" w:rsidRDefault="00B23F0E" w:rsidP="00B23F0E">
      <w:pPr>
        <w:pStyle w:val="Default"/>
        <w:jc w:val="center"/>
        <w:rPr>
          <w:rFonts w:asciiTheme="minorHAnsi" w:hAnsiTheme="minorHAnsi" w:cstheme="minorHAnsi"/>
          <w:color w:val="000000" w:themeColor="text1"/>
          <w:sz w:val="28"/>
          <w:szCs w:val="28"/>
        </w:rPr>
      </w:pPr>
    </w:p>
    <w:p w14:paraId="5E5713D2" w14:textId="4DA03F92" w:rsidR="00350A01" w:rsidRDefault="00350A01" w:rsidP="00B23F0E">
      <w:pPr>
        <w:pStyle w:val="Default"/>
        <w:jc w:val="center"/>
        <w:rPr>
          <w:rFonts w:asciiTheme="minorHAnsi" w:hAnsiTheme="minorHAnsi" w:cstheme="minorHAnsi"/>
          <w:color w:val="000000" w:themeColor="text1"/>
          <w:sz w:val="28"/>
          <w:szCs w:val="28"/>
        </w:rPr>
      </w:pPr>
    </w:p>
    <w:p w14:paraId="17B3AD8A" w14:textId="77777777" w:rsidR="00350A01" w:rsidRPr="00B23F0E" w:rsidRDefault="00350A01" w:rsidP="00B23F0E">
      <w:pPr>
        <w:pStyle w:val="Default"/>
        <w:jc w:val="center"/>
        <w:rPr>
          <w:rFonts w:asciiTheme="minorHAnsi" w:hAnsiTheme="minorHAnsi" w:cstheme="minorHAnsi"/>
          <w:color w:val="000000" w:themeColor="text1"/>
          <w:sz w:val="28"/>
          <w:szCs w:val="28"/>
        </w:rPr>
      </w:pPr>
    </w:p>
    <w:p w14:paraId="0F687773" w14:textId="40F3EB3E" w:rsidR="00B23F0E" w:rsidRPr="00B23F0E" w:rsidRDefault="00B23F0E" w:rsidP="00B23F0E">
      <w:pPr>
        <w:pStyle w:val="Default"/>
        <w:jc w:val="center"/>
        <w:rPr>
          <w:rFonts w:asciiTheme="minorHAnsi" w:hAnsiTheme="minorHAnsi" w:cstheme="minorHAnsi"/>
          <w:color w:val="000000" w:themeColor="text1"/>
          <w:sz w:val="28"/>
          <w:szCs w:val="28"/>
        </w:rPr>
      </w:pPr>
    </w:p>
    <w:p w14:paraId="35BB40BC" w14:textId="1AF63FA4" w:rsidR="00B23F0E" w:rsidRPr="00350A01" w:rsidRDefault="00B23F0E" w:rsidP="00350A01">
      <w:pPr>
        <w:pStyle w:val="Default"/>
        <w:spacing w:line="360" w:lineRule="auto"/>
        <w:jc w:val="center"/>
        <w:rPr>
          <w:rFonts w:asciiTheme="minorHAnsi" w:hAnsiTheme="minorHAnsi" w:cstheme="minorHAnsi"/>
          <w:color w:val="000000" w:themeColor="text1"/>
          <w:sz w:val="36"/>
          <w:szCs w:val="36"/>
        </w:rPr>
      </w:pPr>
      <w:r w:rsidRPr="00350A01">
        <w:rPr>
          <w:rFonts w:asciiTheme="minorHAnsi" w:hAnsiTheme="minorHAnsi" w:cstheme="minorHAnsi"/>
          <w:b/>
          <w:bCs/>
          <w:color w:val="000000" w:themeColor="text1"/>
          <w:sz w:val="36"/>
          <w:szCs w:val="36"/>
        </w:rPr>
        <w:t>REQUEST FOR GRA</w:t>
      </w:r>
      <w:r w:rsidRPr="003336C7">
        <w:rPr>
          <w:rFonts w:asciiTheme="minorHAnsi" w:hAnsiTheme="minorHAnsi" w:cstheme="minorHAnsi"/>
          <w:b/>
          <w:bCs/>
          <w:color w:val="auto"/>
          <w:sz w:val="36"/>
          <w:szCs w:val="36"/>
        </w:rPr>
        <w:t xml:space="preserve">NT </w:t>
      </w:r>
      <w:r w:rsidR="003336C7" w:rsidRPr="003336C7">
        <w:rPr>
          <w:rFonts w:asciiTheme="minorHAnsi" w:hAnsiTheme="minorHAnsi" w:cstheme="minorHAnsi"/>
          <w:b/>
          <w:bCs/>
          <w:color w:val="auto"/>
          <w:sz w:val="36"/>
          <w:szCs w:val="36"/>
        </w:rPr>
        <w:t>PROPOSALS</w:t>
      </w:r>
    </w:p>
    <w:p w14:paraId="39FDCE1C" w14:textId="232767FA" w:rsidR="00B23F0E" w:rsidRPr="00350A01" w:rsidRDefault="00B23F0E" w:rsidP="00350A01">
      <w:pPr>
        <w:pStyle w:val="Default"/>
        <w:spacing w:line="360" w:lineRule="auto"/>
        <w:jc w:val="center"/>
        <w:rPr>
          <w:rFonts w:asciiTheme="minorHAnsi" w:hAnsiTheme="minorHAnsi" w:cstheme="minorHAnsi"/>
          <w:color w:val="000000" w:themeColor="text1"/>
          <w:sz w:val="36"/>
          <w:szCs w:val="36"/>
        </w:rPr>
      </w:pPr>
      <w:r w:rsidRPr="00350A01">
        <w:rPr>
          <w:rFonts w:asciiTheme="minorHAnsi" w:hAnsiTheme="minorHAnsi" w:cstheme="minorHAnsi"/>
          <w:color w:val="000000" w:themeColor="text1"/>
          <w:sz w:val="36"/>
          <w:szCs w:val="36"/>
        </w:rPr>
        <w:t>FOR</w:t>
      </w:r>
    </w:p>
    <w:p w14:paraId="3BF8F3E9" w14:textId="29EBF953" w:rsidR="000A719E" w:rsidRDefault="003336C7" w:rsidP="000A719E">
      <w:pPr>
        <w:spacing w:after="0"/>
        <w:jc w:val="center"/>
        <w:rPr>
          <w:rFonts w:cstheme="minorHAnsi"/>
          <w:b/>
          <w:bCs/>
          <w:color w:val="000000" w:themeColor="text1"/>
          <w:sz w:val="36"/>
          <w:szCs w:val="36"/>
        </w:rPr>
      </w:pPr>
      <w:r w:rsidRPr="003336C7">
        <w:rPr>
          <w:rFonts w:cstheme="minorHAnsi"/>
          <w:b/>
          <w:bCs/>
          <w:sz w:val="36"/>
          <w:szCs w:val="36"/>
        </w:rPr>
        <w:t>Substance Use Disorder (SUD)</w:t>
      </w:r>
      <w:r w:rsidR="00B23F0E" w:rsidRPr="003336C7">
        <w:rPr>
          <w:rFonts w:cstheme="minorHAnsi"/>
          <w:b/>
          <w:bCs/>
          <w:sz w:val="36"/>
          <w:szCs w:val="36"/>
        </w:rPr>
        <w:t xml:space="preserve"> </w:t>
      </w:r>
      <w:r w:rsidR="00B23F0E" w:rsidRPr="00350A01">
        <w:rPr>
          <w:rFonts w:cstheme="minorHAnsi"/>
          <w:b/>
          <w:bCs/>
          <w:color w:val="000000" w:themeColor="text1"/>
          <w:sz w:val="36"/>
          <w:szCs w:val="36"/>
        </w:rPr>
        <w:t xml:space="preserve">Abatement Programs </w:t>
      </w:r>
    </w:p>
    <w:p w14:paraId="0EB2DE53" w14:textId="1DD8267C" w:rsidR="000A719E" w:rsidRPr="00C95AAB" w:rsidRDefault="000A719E" w:rsidP="000A719E">
      <w:pPr>
        <w:spacing w:after="160"/>
        <w:jc w:val="center"/>
        <w:rPr>
          <w:rFonts w:cstheme="minorHAnsi"/>
          <w:color w:val="000000" w:themeColor="text1"/>
          <w:sz w:val="28"/>
          <w:szCs w:val="28"/>
        </w:rPr>
      </w:pPr>
      <w:r w:rsidRPr="00C95AAB">
        <w:rPr>
          <w:rFonts w:cstheme="minorHAnsi"/>
          <w:color w:val="000000" w:themeColor="text1"/>
          <w:sz w:val="28"/>
          <w:szCs w:val="28"/>
        </w:rPr>
        <w:t>within the</w:t>
      </w:r>
      <w:r w:rsidR="00C95AAB" w:rsidRPr="00C95AAB">
        <w:rPr>
          <w:rFonts w:cstheme="minorHAnsi"/>
          <w:color w:val="000000" w:themeColor="text1"/>
          <w:sz w:val="28"/>
          <w:szCs w:val="28"/>
        </w:rPr>
        <w:t xml:space="preserve"> priority</w:t>
      </w:r>
      <w:r w:rsidRPr="00C95AAB">
        <w:rPr>
          <w:rFonts w:cstheme="minorHAnsi"/>
          <w:color w:val="000000" w:themeColor="text1"/>
          <w:sz w:val="28"/>
          <w:szCs w:val="28"/>
        </w:rPr>
        <w:t xml:space="preserve"> areas of: </w:t>
      </w:r>
      <w:r w:rsidR="000D2654">
        <w:rPr>
          <w:rFonts w:cstheme="minorHAnsi"/>
          <w:color w:val="000000" w:themeColor="text1"/>
          <w:sz w:val="28"/>
          <w:szCs w:val="28"/>
        </w:rPr>
        <w:t>Prevention, Providers and Health Systems, and Public Safety and First Responders</w:t>
      </w:r>
      <w:r w:rsidR="001D6DA0">
        <w:rPr>
          <w:rFonts w:cstheme="minorHAnsi"/>
          <w:color w:val="000000" w:themeColor="text1"/>
          <w:sz w:val="28"/>
          <w:szCs w:val="28"/>
        </w:rPr>
        <w:br/>
      </w:r>
      <w:r w:rsidR="001D6DA0" w:rsidRPr="001A407C">
        <w:rPr>
          <w:rFonts w:cstheme="minorHAnsi"/>
          <w:b/>
          <w:bCs/>
          <w:sz w:val="28"/>
          <w:szCs w:val="28"/>
        </w:rPr>
        <w:t xml:space="preserve">Short Title: RFP </w:t>
      </w:r>
      <w:r w:rsidR="000D2654">
        <w:rPr>
          <w:rFonts w:cstheme="minorHAnsi"/>
          <w:b/>
          <w:bCs/>
          <w:sz w:val="28"/>
          <w:szCs w:val="28"/>
        </w:rPr>
        <w:t>4</w:t>
      </w:r>
    </w:p>
    <w:p w14:paraId="19787259" w14:textId="77777777" w:rsidR="000A719E" w:rsidRDefault="000A719E" w:rsidP="000A719E">
      <w:pPr>
        <w:spacing w:after="160" w:line="240" w:lineRule="auto"/>
        <w:jc w:val="center"/>
        <w:rPr>
          <w:i/>
          <w:iCs/>
          <w:sz w:val="28"/>
          <w:szCs w:val="28"/>
        </w:rPr>
      </w:pPr>
    </w:p>
    <w:p w14:paraId="4CB246DA" w14:textId="77777777" w:rsidR="000A719E" w:rsidRDefault="000A719E" w:rsidP="000A719E">
      <w:pPr>
        <w:spacing w:after="160" w:line="240" w:lineRule="auto"/>
        <w:jc w:val="center"/>
        <w:rPr>
          <w:i/>
          <w:iCs/>
          <w:sz w:val="28"/>
          <w:szCs w:val="28"/>
        </w:rPr>
      </w:pPr>
    </w:p>
    <w:p w14:paraId="4B38FABC" w14:textId="77777777" w:rsidR="000A719E" w:rsidRDefault="000A719E" w:rsidP="000A719E">
      <w:pPr>
        <w:spacing w:after="160" w:line="240" w:lineRule="auto"/>
        <w:jc w:val="center"/>
        <w:rPr>
          <w:i/>
          <w:iCs/>
          <w:sz w:val="28"/>
          <w:szCs w:val="28"/>
        </w:rPr>
      </w:pPr>
    </w:p>
    <w:p w14:paraId="37E074BB" w14:textId="77777777" w:rsidR="000A719E" w:rsidRDefault="000A719E" w:rsidP="000A719E">
      <w:pPr>
        <w:spacing w:after="160" w:line="240" w:lineRule="auto"/>
        <w:jc w:val="center"/>
        <w:rPr>
          <w:i/>
          <w:iCs/>
          <w:sz w:val="28"/>
          <w:szCs w:val="28"/>
        </w:rPr>
      </w:pPr>
    </w:p>
    <w:p w14:paraId="5E05856F" w14:textId="337D2155" w:rsidR="00C95AAB" w:rsidRDefault="00C95AAB" w:rsidP="00584928">
      <w:pPr>
        <w:spacing w:after="160" w:line="240" w:lineRule="auto"/>
        <w:rPr>
          <w:i/>
          <w:iCs/>
          <w:sz w:val="28"/>
          <w:szCs w:val="28"/>
        </w:rPr>
      </w:pPr>
    </w:p>
    <w:p w14:paraId="1E5AD2A7" w14:textId="08492EBA" w:rsidR="00B23F0E" w:rsidRPr="000A719E" w:rsidRDefault="00B23F0E" w:rsidP="000A719E">
      <w:pPr>
        <w:spacing w:after="160" w:line="240" w:lineRule="auto"/>
        <w:jc w:val="center"/>
        <w:rPr>
          <w:rFonts w:cstheme="minorHAnsi"/>
          <w:i/>
          <w:iCs/>
          <w:color w:val="000000" w:themeColor="text1"/>
          <w:sz w:val="36"/>
          <w:szCs w:val="36"/>
        </w:rPr>
      </w:pPr>
      <w:r w:rsidRPr="000A719E">
        <w:rPr>
          <w:i/>
          <w:iCs/>
          <w:sz w:val="28"/>
          <w:szCs w:val="28"/>
        </w:rPr>
        <w:br w:type="page"/>
      </w:r>
    </w:p>
    <w:p w14:paraId="21B33181" w14:textId="3657D4AB" w:rsidR="00095620" w:rsidRPr="00F202D8" w:rsidRDefault="00095620" w:rsidP="00095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F202D8">
        <w:rPr>
          <w:rFonts w:cs="Helvetica"/>
          <w:b/>
          <w:bCs/>
          <w:sz w:val="28"/>
          <w:szCs w:val="28"/>
        </w:rPr>
        <w:lastRenderedPageBreak/>
        <w:t xml:space="preserve">Request for Proposals </w:t>
      </w:r>
      <w:r>
        <w:rPr>
          <w:rFonts w:cs="Arial"/>
          <w:b/>
          <w:sz w:val="28"/>
          <w:szCs w:val="28"/>
        </w:rPr>
        <w:t xml:space="preserve">(RFP) </w:t>
      </w:r>
    </w:p>
    <w:p w14:paraId="727EE140" w14:textId="0F848547" w:rsidR="00095620" w:rsidRDefault="00095620" w:rsidP="00095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
          <w:bCs/>
          <w:sz w:val="28"/>
          <w:szCs w:val="28"/>
        </w:rPr>
      </w:pPr>
      <w:r w:rsidRPr="0017066E">
        <w:rPr>
          <w:rFonts w:cs="Helvetica"/>
          <w:b/>
          <w:bCs/>
          <w:color w:val="000000" w:themeColor="text1"/>
          <w:sz w:val="28"/>
          <w:szCs w:val="28"/>
        </w:rPr>
        <w:t>Kansas Fights Addiction</w:t>
      </w:r>
      <w:r w:rsidR="006F79F6" w:rsidRPr="0017066E">
        <w:rPr>
          <w:rFonts w:cs="Helvetica"/>
          <w:b/>
          <w:bCs/>
          <w:color w:val="000000" w:themeColor="text1"/>
          <w:sz w:val="28"/>
          <w:szCs w:val="28"/>
        </w:rPr>
        <w:t xml:space="preserve"> 202</w:t>
      </w:r>
      <w:r w:rsidR="0017066E" w:rsidRPr="0017066E">
        <w:rPr>
          <w:rFonts w:cs="Helvetica"/>
          <w:b/>
          <w:bCs/>
          <w:color w:val="000000" w:themeColor="text1"/>
          <w:sz w:val="28"/>
          <w:szCs w:val="28"/>
        </w:rPr>
        <w:t>4</w:t>
      </w:r>
      <w:r w:rsidRPr="0017066E">
        <w:rPr>
          <w:rFonts w:cs="Helvetica"/>
          <w:b/>
          <w:bCs/>
          <w:color w:val="000000" w:themeColor="text1"/>
          <w:sz w:val="28"/>
          <w:szCs w:val="28"/>
        </w:rPr>
        <w:t xml:space="preserve"> –</w:t>
      </w:r>
      <w:r w:rsidR="001A407C">
        <w:rPr>
          <w:rFonts w:cs="Helvetica"/>
          <w:b/>
          <w:bCs/>
          <w:color w:val="000000" w:themeColor="text1"/>
          <w:sz w:val="28"/>
          <w:szCs w:val="28"/>
        </w:rPr>
        <w:t xml:space="preserve"> </w:t>
      </w:r>
      <w:r w:rsidR="001D6DA0" w:rsidRPr="001A407C">
        <w:rPr>
          <w:rFonts w:cs="Helvetica"/>
          <w:b/>
          <w:bCs/>
          <w:sz w:val="28"/>
          <w:szCs w:val="28"/>
        </w:rPr>
        <w:t xml:space="preserve">RFP </w:t>
      </w:r>
      <w:r w:rsidR="000D2654">
        <w:rPr>
          <w:rFonts w:cs="Helvetica"/>
          <w:b/>
          <w:bCs/>
          <w:sz w:val="28"/>
          <w:szCs w:val="28"/>
        </w:rPr>
        <w:t>4</w:t>
      </w:r>
    </w:p>
    <w:p w14:paraId="089447B8" w14:textId="77777777" w:rsidR="00095620" w:rsidRPr="00576DEF" w:rsidRDefault="00095620" w:rsidP="00095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
          <w:bCs/>
          <w:color w:val="FFFFFF"/>
          <w:sz w:val="20"/>
          <w:szCs w:val="20"/>
        </w:rPr>
      </w:pPr>
    </w:p>
    <w:tbl>
      <w:tblPr>
        <w:tblStyle w:val="TableGrid"/>
        <w:tblW w:w="9535"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4A0" w:firstRow="1" w:lastRow="0" w:firstColumn="1" w:lastColumn="0" w:noHBand="0" w:noVBand="1"/>
      </w:tblPr>
      <w:tblGrid>
        <w:gridCol w:w="9535"/>
      </w:tblGrid>
      <w:tr w:rsidR="00095620" w:rsidRPr="00576DEF" w14:paraId="20710E6A" w14:textId="77777777" w:rsidTr="00C72EBA">
        <w:trPr>
          <w:trHeight w:val="458"/>
        </w:trPr>
        <w:tc>
          <w:tcPr>
            <w:tcW w:w="9535" w:type="dxa"/>
            <w:tcBorders>
              <w:left w:val="single" w:sz="4" w:space="0" w:color="FF6600"/>
              <w:bottom w:val="single" w:sz="4" w:space="0" w:color="FF6600"/>
              <w:right w:val="single" w:sz="4" w:space="0" w:color="FF6600"/>
            </w:tcBorders>
            <w:shd w:val="clear" w:color="auto" w:fill="DE5A00"/>
            <w:vAlign w:val="center"/>
          </w:tcPr>
          <w:p w14:paraId="3B900DE0" w14:textId="77777777" w:rsidR="00095620" w:rsidRPr="00576DEF" w:rsidRDefault="00095620" w:rsidP="00C72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bCs/>
                <w:color w:val="FFFFFF"/>
                <w:sz w:val="28"/>
                <w:szCs w:val="28"/>
              </w:rPr>
            </w:pPr>
            <w:r w:rsidRPr="00576DEF">
              <w:rPr>
                <w:rFonts w:asciiTheme="minorHAnsi" w:hAnsiTheme="minorHAnsi" w:cstheme="minorHAnsi"/>
                <w:b/>
                <w:bCs/>
                <w:color w:val="FFFFFF"/>
                <w:sz w:val="28"/>
                <w:szCs w:val="28"/>
              </w:rPr>
              <w:t>Key Dates</w:t>
            </w:r>
          </w:p>
        </w:tc>
      </w:tr>
      <w:tr w:rsidR="00095620" w14:paraId="146538E1" w14:textId="77777777" w:rsidTr="006F79F6">
        <w:trPr>
          <w:trHeight w:val="350"/>
        </w:trPr>
        <w:tc>
          <w:tcPr>
            <w:tcW w:w="9535" w:type="dxa"/>
            <w:tcBorders>
              <w:left w:val="single" w:sz="4" w:space="0" w:color="FF6600"/>
              <w:bottom w:val="nil"/>
              <w:right w:val="single" w:sz="4" w:space="0" w:color="FF6600"/>
            </w:tcBorders>
          </w:tcPr>
          <w:p w14:paraId="2C42A94A" w14:textId="7CB6DA3C" w:rsidR="001473B0" w:rsidRPr="00E9385E" w:rsidRDefault="00095620" w:rsidP="001A407C">
            <w:pPr>
              <w:spacing w:after="240"/>
              <w:rPr>
                <w:rFonts w:asciiTheme="minorHAnsi" w:hAnsiTheme="minorHAnsi" w:cstheme="minorHAnsi"/>
                <w:bCs/>
                <w:color w:val="000000" w:themeColor="text1"/>
                <w:sz w:val="22"/>
                <w:szCs w:val="22"/>
              </w:rPr>
            </w:pPr>
            <w:r w:rsidRPr="00E9385E">
              <w:rPr>
                <w:rFonts w:asciiTheme="minorHAnsi" w:hAnsiTheme="minorHAnsi" w:cstheme="minorHAnsi"/>
                <w:b/>
                <w:bCs/>
                <w:color w:val="000000" w:themeColor="text1"/>
                <w:sz w:val="22"/>
                <w:szCs w:val="22"/>
              </w:rPr>
              <w:t xml:space="preserve">RFP Release:  </w:t>
            </w:r>
            <w:r w:rsidR="00EE4E63" w:rsidRPr="00675156">
              <w:rPr>
                <w:rFonts w:asciiTheme="minorHAnsi" w:hAnsiTheme="minorHAnsi" w:cstheme="minorHAnsi"/>
                <w:sz w:val="22"/>
                <w:szCs w:val="22"/>
              </w:rPr>
              <w:t>Monday</w:t>
            </w:r>
            <w:r w:rsidR="008E1F3C">
              <w:rPr>
                <w:rFonts w:asciiTheme="minorHAnsi" w:hAnsiTheme="minorHAnsi" w:cstheme="minorHAnsi"/>
                <w:sz w:val="22"/>
                <w:szCs w:val="22"/>
              </w:rPr>
              <w:t>,</w:t>
            </w:r>
            <w:r w:rsidR="00EE4E63" w:rsidRPr="00675156">
              <w:rPr>
                <w:rFonts w:asciiTheme="minorHAnsi" w:hAnsiTheme="minorHAnsi" w:cstheme="minorHAnsi"/>
                <w:sz w:val="22"/>
                <w:szCs w:val="22"/>
              </w:rPr>
              <w:t xml:space="preserve"> </w:t>
            </w:r>
            <w:r w:rsidR="003C3907">
              <w:rPr>
                <w:rFonts w:asciiTheme="minorHAnsi" w:hAnsiTheme="minorHAnsi" w:cstheme="minorHAnsi"/>
                <w:sz w:val="22"/>
                <w:szCs w:val="22"/>
              </w:rPr>
              <w:t>August 5</w:t>
            </w:r>
            <w:r w:rsidR="00675156" w:rsidRPr="00675156">
              <w:rPr>
                <w:rFonts w:asciiTheme="minorHAnsi" w:hAnsiTheme="minorHAnsi" w:cstheme="minorHAnsi"/>
                <w:sz w:val="22"/>
                <w:szCs w:val="22"/>
              </w:rPr>
              <w:t xml:space="preserve">, </w:t>
            </w:r>
            <w:proofErr w:type="gramStart"/>
            <w:r w:rsidR="00675156" w:rsidRPr="00675156">
              <w:rPr>
                <w:rFonts w:asciiTheme="minorHAnsi" w:hAnsiTheme="minorHAnsi" w:cstheme="minorHAnsi"/>
                <w:sz w:val="22"/>
                <w:szCs w:val="22"/>
              </w:rPr>
              <w:t>2024</w:t>
            </w:r>
            <w:proofErr w:type="gramEnd"/>
            <w:r w:rsidR="00EE4E63" w:rsidRPr="00675156">
              <w:rPr>
                <w:rFonts w:asciiTheme="minorHAnsi" w:hAnsiTheme="minorHAnsi" w:cstheme="minorHAnsi"/>
                <w:sz w:val="22"/>
                <w:szCs w:val="22"/>
              </w:rPr>
              <w:t xml:space="preserve"> </w:t>
            </w:r>
          </w:p>
        </w:tc>
      </w:tr>
      <w:tr w:rsidR="00095620" w14:paraId="44D6D226" w14:textId="77777777" w:rsidTr="00EE4E63">
        <w:trPr>
          <w:trHeight w:val="423"/>
        </w:trPr>
        <w:tc>
          <w:tcPr>
            <w:tcW w:w="9535" w:type="dxa"/>
            <w:tcBorders>
              <w:top w:val="nil"/>
              <w:left w:val="single" w:sz="4" w:space="0" w:color="FF6600"/>
              <w:bottom w:val="nil"/>
              <w:right w:val="single" w:sz="4" w:space="0" w:color="FF6600"/>
            </w:tcBorders>
          </w:tcPr>
          <w:p w14:paraId="63D03038" w14:textId="0DDF2FDA" w:rsidR="00095620" w:rsidRPr="00E9385E" w:rsidRDefault="00095620" w:rsidP="001D6DA0">
            <w:pPr>
              <w:spacing w:after="0"/>
              <w:rPr>
                <w:rFonts w:asciiTheme="minorHAnsi" w:hAnsiTheme="minorHAnsi" w:cstheme="minorHAnsi"/>
                <w:b/>
                <w:color w:val="000000" w:themeColor="text1"/>
                <w:sz w:val="22"/>
                <w:szCs w:val="22"/>
              </w:rPr>
            </w:pPr>
            <w:r w:rsidRPr="00E9385E">
              <w:rPr>
                <w:rFonts w:asciiTheme="minorHAnsi" w:hAnsiTheme="minorHAnsi" w:cstheme="minorHAnsi"/>
                <w:b/>
                <w:color w:val="000000" w:themeColor="text1"/>
                <w:sz w:val="22"/>
                <w:szCs w:val="22"/>
              </w:rPr>
              <w:t xml:space="preserve">Informational Webinar: </w:t>
            </w:r>
            <w:r w:rsidR="0069224B" w:rsidRPr="0069224B">
              <w:rPr>
                <w:rFonts w:asciiTheme="minorHAnsi" w:hAnsiTheme="minorHAnsi" w:cstheme="minorHAnsi"/>
                <w:bCs/>
                <w:sz w:val="22"/>
                <w:szCs w:val="22"/>
              </w:rPr>
              <w:t>Wednesday</w:t>
            </w:r>
            <w:r w:rsidR="008E1F3C">
              <w:rPr>
                <w:rFonts w:asciiTheme="minorHAnsi" w:hAnsiTheme="minorHAnsi" w:cstheme="minorHAnsi"/>
                <w:bCs/>
                <w:sz w:val="22"/>
                <w:szCs w:val="22"/>
              </w:rPr>
              <w:t>,</w:t>
            </w:r>
            <w:r w:rsidR="0069224B" w:rsidRPr="0069224B">
              <w:rPr>
                <w:rFonts w:asciiTheme="minorHAnsi" w:hAnsiTheme="minorHAnsi" w:cstheme="minorHAnsi"/>
                <w:bCs/>
                <w:sz w:val="22"/>
                <w:szCs w:val="22"/>
              </w:rPr>
              <w:t xml:space="preserve"> August 14, 2024, 1:00 pm to 2:00 pm CDT</w:t>
            </w:r>
          </w:p>
        </w:tc>
      </w:tr>
      <w:tr w:rsidR="00095620" w14:paraId="05138E4C" w14:textId="77777777" w:rsidTr="006F79F6">
        <w:trPr>
          <w:trHeight w:val="360"/>
        </w:trPr>
        <w:tc>
          <w:tcPr>
            <w:tcW w:w="9535" w:type="dxa"/>
            <w:tcBorders>
              <w:top w:val="nil"/>
              <w:left w:val="single" w:sz="4" w:space="0" w:color="FF6600"/>
              <w:bottom w:val="nil"/>
              <w:right w:val="single" w:sz="4" w:space="0" w:color="FF6600"/>
            </w:tcBorders>
          </w:tcPr>
          <w:p w14:paraId="3F718694" w14:textId="463B8201" w:rsidR="00875938" w:rsidRPr="00675156" w:rsidRDefault="00455DA7" w:rsidP="00593770">
            <w:pPr>
              <w:spacing w:after="120"/>
              <w:rPr>
                <w:rFonts w:asciiTheme="minorHAnsi" w:hAnsiTheme="minorHAnsi" w:cstheme="minorHAnsi"/>
                <w:b/>
                <w:bCs/>
                <w:sz w:val="22"/>
                <w:szCs w:val="22"/>
              </w:rPr>
            </w:pPr>
            <w:r w:rsidRPr="00675156">
              <w:rPr>
                <w:rFonts w:asciiTheme="minorHAnsi" w:hAnsiTheme="minorHAnsi" w:cstheme="minorHAnsi"/>
                <w:b/>
                <w:bCs/>
                <w:sz w:val="22"/>
                <w:szCs w:val="22"/>
              </w:rPr>
              <w:t>Confirmation</w:t>
            </w:r>
            <w:r w:rsidR="00875938" w:rsidRPr="00675156">
              <w:rPr>
                <w:rFonts w:asciiTheme="minorHAnsi" w:hAnsiTheme="minorHAnsi" w:cstheme="minorHAnsi"/>
                <w:b/>
                <w:bCs/>
                <w:sz w:val="22"/>
                <w:szCs w:val="22"/>
              </w:rPr>
              <w:t xml:space="preserve"> of Intent Deadline: </w:t>
            </w:r>
            <w:r w:rsidR="00875938" w:rsidRPr="00675156">
              <w:rPr>
                <w:rFonts w:asciiTheme="minorHAnsi" w:hAnsiTheme="minorHAnsi" w:cstheme="minorHAnsi"/>
                <w:bCs/>
                <w:sz w:val="22"/>
                <w:szCs w:val="22"/>
              </w:rPr>
              <w:t xml:space="preserve">5:00 pm CDT on </w:t>
            </w:r>
            <w:r w:rsidR="00EE4E63" w:rsidRPr="00675156">
              <w:rPr>
                <w:rFonts w:asciiTheme="minorHAnsi" w:hAnsiTheme="minorHAnsi" w:cstheme="minorHAnsi"/>
                <w:bCs/>
                <w:sz w:val="22"/>
                <w:szCs w:val="22"/>
              </w:rPr>
              <w:t>Friday</w:t>
            </w:r>
            <w:r w:rsidR="008E1F3C">
              <w:rPr>
                <w:rFonts w:asciiTheme="minorHAnsi" w:hAnsiTheme="minorHAnsi" w:cstheme="minorHAnsi"/>
                <w:bCs/>
                <w:sz w:val="22"/>
                <w:szCs w:val="22"/>
              </w:rPr>
              <w:t>,</w:t>
            </w:r>
            <w:r w:rsidR="00EE4E63" w:rsidRPr="00675156">
              <w:rPr>
                <w:rFonts w:asciiTheme="minorHAnsi" w:hAnsiTheme="minorHAnsi" w:cstheme="minorHAnsi"/>
                <w:bCs/>
                <w:sz w:val="22"/>
                <w:szCs w:val="22"/>
              </w:rPr>
              <w:t xml:space="preserve"> </w:t>
            </w:r>
            <w:r w:rsidR="003C3907">
              <w:rPr>
                <w:rFonts w:asciiTheme="minorHAnsi" w:hAnsiTheme="minorHAnsi" w:cstheme="minorHAnsi"/>
                <w:sz w:val="22"/>
                <w:szCs w:val="22"/>
              </w:rPr>
              <w:t>August 30</w:t>
            </w:r>
            <w:r w:rsidR="00EE4E63" w:rsidRPr="00675156">
              <w:rPr>
                <w:rFonts w:asciiTheme="minorHAnsi" w:hAnsiTheme="minorHAnsi" w:cstheme="minorHAnsi"/>
                <w:sz w:val="22"/>
                <w:szCs w:val="22"/>
              </w:rPr>
              <w:t>, 2024</w:t>
            </w:r>
            <w:r w:rsidR="00875938" w:rsidRPr="00675156">
              <w:rPr>
                <w:rFonts w:asciiTheme="minorHAnsi" w:hAnsiTheme="minorHAnsi" w:cstheme="minorHAnsi"/>
                <w:b/>
                <w:bCs/>
                <w:sz w:val="22"/>
                <w:szCs w:val="22"/>
              </w:rPr>
              <w:t xml:space="preserve"> </w:t>
            </w:r>
          </w:p>
          <w:p w14:paraId="0048D4AD" w14:textId="73F748F6" w:rsidR="00095620" w:rsidRPr="00675156" w:rsidRDefault="00095620" w:rsidP="00593770">
            <w:pPr>
              <w:spacing w:after="120"/>
              <w:rPr>
                <w:rFonts w:asciiTheme="minorHAnsi" w:hAnsiTheme="minorHAnsi" w:cstheme="minorHAnsi"/>
                <w:caps/>
                <w:sz w:val="22"/>
                <w:szCs w:val="22"/>
              </w:rPr>
            </w:pPr>
            <w:r w:rsidRPr="00675156">
              <w:rPr>
                <w:rFonts w:asciiTheme="minorHAnsi" w:hAnsiTheme="minorHAnsi" w:cstheme="minorHAnsi"/>
                <w:b/>
                <w:bCs/>
                <w:sz w:val="22"/>
                <w:szCs w:val="22"/>
              </w:rPr>
              <w:t xml:space="preserve">Application Deadline:  </w:t>
            </w:r>
            <w:r w:rsidRPr="00675156">
              <w:rPr>
                <w:rFonts w:asciiTheme="minorHAnsi" w:hAnsiTheme="minorHAnsi" w:cstheme="minorHAnsi"/>
                <w:bCs/>
                <w:sz w:val="22"/>
                <w:szCs w:val="22"/>
              </w:rPr>
              <w:t>5:00 pm CDT on</w:t>
            </w:r>
            <w:r w:rsidR="008E18A1" w:rsidRPr="00675156">
              <w:rPr>
                <w:rFonts w:asciiTheme="minorHAnsi" w:hAnsiTheme="minorHAnsi" w:cstheme="minorHAnsi"/>
                <w:bCs/>
                <w:sz w:val="22"/>
                <w:szCs w:val="22"/>
              </w:rPr>
              <w:t xml:space="preserve"> </w:t>
            </w:r>
            <w:r w:rsidR="00EE4E63" w:rsidRPr="00675156">
              <w:rPr>
                <w:rFonts w:asciiTheme="minorHAnsi" w:hAnsiTheme="minorHAnsi" w:cstheme="minorHAnsi"/>
                <w:bCs/>
                <w:sz w:val="22"/>
                <w:szCs w:val="22"/>
              </w:rPr>
              <w:t>Friday</w:t>
            </w:r>
            <w:r w:rsidR="008E1F3C">
              <w:rPr>
                <w:rFonts w:asciiTheme="minorHAnsi" w:hAnsiTheme="minorHAnsi" w:cstheme="minorHAnsi"/>
                <w:bCs/>
                <w:sz w:val="22"/>
                <w:szCs w:val="22"/>
              </w:rPr>
              <w:t>,</w:t>
            </w:r>
            <w:r w:rsidR="00EE4E63" w:rsidRPr="00675156">
              <w:rPr>
                <w:rFonts w:asciiTheme="minorHAnsi" w:hAnsiTheme="minorHAnsi" w:cstheme="minorHAnsi"/>
                <w:bCs/>
                <w:sz w:val="22"/>
                <w:szCs w:val="22"/>
              </w:rPr>
              <w:t xml:space="preserve"> </w:t>
            </w:r>
            <w:r w:rsidR="003C3907">
              <w:rPr>
                <w:rFonts w:asciiTheme="minorHAnsi" w:hAnsiTheme="minorHAnsi" w:cstheme="minorHAnsi"/>
                <w:bCs/>
                <w:sz w:val="22"/>
                <w:szCs w:val="22"/>
              </w:rPr>
              <w:t>September 13</w:t>
            </w:r>
            <w:r w:rsidR="00EE4E63" w:rsidRPr="00675156">
              <w:rPr>
                <w:rFonts w:asciiTheme="minorHAnsi" w:hAnsiTheme="minorHAnsi" w:cstheme="minorHAnsi"/>
                <w:bCs/>
                <w:sz w:val="22"/>
                <w:szCs w:val="22"/>
              </w:rPr>
              <w:t xml:space="preserve">, </w:t>
            </w:r>
            <w:proofErr w:type="gramStart"/>
            <w:r w:rsidR="00EE4E63" w:rsidRPr="00675156">
              <w:rPr>
                <w:rFonts w:asciiTheme="minorHAnsi" w:hAnsiTheme="minorHAnsi" w:cstheme="minorHAnsi"/>
                <w:bCs/>
                <w:sz w:val="22"/>
                <w:szCs w:val="22"/>
              </w:rPr>
              <w:t>2024</w:t>
            </w:r>
            <w:proofErr w:type="gramEnd"/>
            <w:r w:rsidR="006F79F6" w:rsidRPr="00675156">
              <w:rPr>
                <w:rFonts w:asciiTheme="minorHAnsi" w:hAnsiTheme="minorHAnsi" w:cstheme="minorHAnsi"/>
                <w:caps/>
                <w:sz w:val="22"/>
                <w:szCs w:val="22"/>
              </w:rPr>
              <w:t xml:space="preserve"> </w:t>
            </w:r>
          </w:p>
        </w:tc>
      </w:tr>
      <w:tr w:rsidR="00095620" w14:paraId="66A14B8F" w14:textId="77777777" w:rsidTr="006F79F6">
        <w:trPr>
          <w:trHeight w:val="297"/>
        </w:trPr>
        <w:tc>
          <w:tcPr>
            <w:tcW w:w="9535" w:type="dxa"/>
            <w:tcBorders>
              <w:top w:val="nil"/>
              <w:left w:val="single" w:sz="4" w:space="0" w:color="FF6600"/>
              <w:bottom w:val="single" w:sz="4" w:space="0" w:color="FF6600"/>
              <w:right w:val="single" w:sz="4" w:space="0" w:color="FF6600"/>
            </w:tcBorders>
          </w:tcPr>
          <w:p w14:paraId="5A46BBD9" w14:textId="70B6F515" w:rsidR="00095620" w:rsidRPr="00675156" w:rsidRDefault="00095620" w:rsidP="00593770">
            <w:pPr>
              <w:spacing w:after="40"/>
              <w:rPr>
                <w:rFonts w:asciiTheme="minorHAnsi" w:hAnsiTheme="minorHAnsi" w:cstheme="minorHAnsi"/>
                <w:sz w:val="22"/>
                <w:szCs w:val="22"/>
              </w:rPr>
            </w:pPr>
            <w:r w:rsidRPr="00675156">
              <w:rPr>
                <w:rFonts w:asciiTheme="minorHAnsi" w:hAnsiTheme="minorHAnsi" w:cstheme="minorHAnsi"/>
                <w:b/>
                <w:sz w:val="22"/>
                <w:szCs w:val="22"/>
              </w:rPr>
              <w:t xml:space="preserve">Funding Announcements:  </w:t>
            </w:r>
            <w:r w:rsidR="00875938" w:rsidRPr="00675156">
              <w:rPr>
                <w:rFonts w:asciiTheme="minorHAnsi" w:hAnsiTheme="minorHAnsi" w:cstheme="minorHAnsi"/>
                <w:bCs/>
                <w:sz w:val="22"/>
                <w:szCs w:val="22"/>
              </w:rPr>
              <w:t>Anticipated to be on</w:t>
            </w:r>
            <w:r w:rsidRPr="00675156">
              <w:rPr>
                <w:rFonts w:asciiTheme="minorHAnsi" w:hAnsiTheme="minorHAnsi" w:cstheme="minorHAnsi"/>
                <w:sz w:val="22"/>
                <w:szCs w:val="22"/>
              </w:rPr>
              <w:t xml:space="preserve"> or before</w:t>
            </w:r>
            <w:r w:rsidR="00875938" w:rsidRPr="00675156">
              <w:rPr>
                <w:rFonts w:asciiTheme="minorHAnsi" w:hAnsiTheme="minorHAnsi" w:cstheme="minorHAnsi"/>
                <w:sz w:val="22"/>
                <w:szCs w:val="22"/>
              </w:rPr>
              <w:t xml:space="preserve"> </w:t>
            </w:r>
            <w:r w:rsidR="007002BF">
              <w:rPr>
                <w:rFonts w:asciiTheme="minorHAnsi" w:hAnsiTheme="minorHAnsi" w:cstheme="minorHAnsi"/>
                <w:sz w:val="22"/>
                <w:szCs w:val="22"/>
              </w:rPr>
              <w:t>Monday</w:t>
            </w:r>
            <w:r w:rsidR="008E1F3C">
              <w:rPr>
                <w:rFonts w:asciiTheme="minorHAnsi" w:hAnsiTheme="minorHAnsi" w:cstheme="minorHAnsi"/>
                <w:sz w:val="22"/>
                <w:szCs w:val="22"/>
              </w:rPr>
              <w:t>,</w:t>
            </w:r>
            <w:r w:rsidR="007002BF">
              <w:rPr>
                <w:rFonts w:asciiTheme="minorHAnsi" w:hAnsiTheme="minorHAnsi" w:cstheme="minorHAnsi"/>
                <w:sz w:val="22"/>
                <w:szCs w:val="22"/>
              </w:rPr>
              <w:t xml:space="preserve"> </w:t>
            </w:r>
            <w:r w:rsidR="003C3907">
              <w:rPr>
                <w:rFonts w:asciiTheme="minorHAnsi" w:hAnsiTheme="minorHAnsi" w:cstheme="minorHAnsi"/>
                <w:sz w:val="22"/>
                <w:szCs w:val="22"/>
              </w:rPr>
              <w:t>January 6, 2025</w:t>
            </w:r>
          </w:p>
        </w:tc>
      </w:tr>
    </w:tbl>
    <w:p w14:paraId="36D148F0" w14:textId="5124EB85" w:rsidR="006F79F6" w:rsidRPr="00593770" w:rsidRDefault="00095620" w:rsidP="00593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cs="Helvetica"/>
          <w:b/>
        </w:rPr>
      </w:pPr>
      <w:r w:rsidRPr="00F202D8">
        <w:rPr>
          <w:rFonts w:cs="Helvetica"/>
          <w:b/>
          <w:bCs/>
        </w:rPr>
        <w:t xml:space="preserve">To ensure a timely and appropriate response to all inquiries, please send questions in writing to </w:t>
      </w:r>
      <w:hyperlink r:id="rId9" w:history="1">
        <w:r w:rsidRPr="00BC2E40">
          <w:rPr>
            <w:rStyle w:val="Hyperlink"/>
            <w:rFonts w:cs="Helvetica"/>
            <w:b/>
            <w:bCs/>
          </w:rPr>
          <w:t>kmachado@sunflowerfoundation.org</w:t>
        </w:r>
      </w:hyperlink>
      <w:r w:rsidRPr="00F202D8">
        <w:rPr>
          <w:rFonts w:cs="Helvetica"/>
          <w:b/>
          <w:bCs/>
        </w:rPr>
        <w:t xml:space="preserve">.  </w:t>
      </w: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835"/>
      </w:tblGrid>
      <w:tr w:rsidR="0023693A" w14:paraId="6FFBEB16" w14:textId="77777777" w:rsidTr="00593770">
        <w:tc>
          <w:tcPr>
            <w:tcW w:w="2065" w:type="dxa"/>
          </w:tcPr>
          <w:p w14:paraId="66B74B07" w14:textId="5B777FE1" w:rsidR="0023693A" w:rsidRPr="00593770" w:rsidRDefault="0023693A" w:rsidP="00593770">
            <w:pPr>
              <w:spacing w:before="120" w:after="0" w:line="259" w:lineRule="auto"/>
              <w:rPr>
                <w:rFonts w:asciiTheme="minorHAnsi" w:hAnsiTheme="minorHAnsi" w:cstheme="minorHAnsi"/>
                <w:b/>
                <w:bCs/>
                <w:sz w:val="22"/>
                <w:szCs w:val="22"/>
              </w:rPr>
            </w:pPr>
            <w:r w:rsidRPr="00593770">
              <w:rPr>
                <w:rFonts w:asciiTheme="minorHAnsi" w:hAnsiTheme="minorHAnsi" w:cstheme="minorHAnsi"/>
                <w:b/>
                <w:bCs/>
                <w:sz w:val="22"/>
                <w:szCs w:val="22"/>
              </w:rPr>
              <w:t xml:space="preserve">Grant Title: </w:t>
            </w:r>
          </w:p>
        </w:tc>
        <w:tc>
          <w:tcPr>
            <w:tcW w:w="7835" w:type="dxa"/>
          </w:tcPr>
          <w:p w14:paraId="20C63C16" w14:textId="4B558DD1" w:rsidR="0023693A" w:rsidRPr="00081579" w:rsidRDefault="0023693A" w:rsidP="00593770">
            <w:pPr>
              <w:spacing w:before="120" w:after="0" w:line="259" w:lineRule="auto"/>
              <w:rPr>
                <w:rFonts w:asciiTheme="minorHAnsi" w:hAnsiTheme="minorHAnsi" w:cstheme="minorHAnsi"/>
                <w:color w:val="C00000"/>
                <w:sz w:val="22"/>
                <w:szCs w:val="22"/>
              </w:rPr>
            </w:pPr>
            <w:r w:rsidRPr="0017066E">
              <w:rPr>
                <w:rFonts w:asciiTheme="minorHAnsi" w:hAnsiTheme="minorHAnsi" w:cstheme="minorHAnsi"/>
                <w:color w:val="000000" w:themeColor="text1"/>
                <w:sz w:val="22"/>
                <w:szCs w:val="22"/>
              </w:rPr>
              <w:t>Kansas Fights Add</w:t>
            </w:r>
            <w:r w:rsidRPr="001A407C">
              <w:rPr>
                <w:rFonts w:asciiTheme="minorHAnsi" w:hAnsiTheme="minorHAnsi" w:cstheme="minorHAnsi"/>
                <w:sz w:val="22"/>
                <w:szCs w:val="22"/>
              </w:rPr>
              <w:t>iction 202</w:t>
            </w:r>
            <w:r w:rsidR="00081579" w:rsidRPr="001A407C">
              <w:rPr>
                <w:rFonts w:asciiTheme="minorHAnsi" w:hAnsiTheme="minorHAnsi" w:cstheme="minorHAnsi"/>
                <w:sz w:val="22"/>
                <w:szCs w:val="22"/>
              </w:rPr>
              <w:t>4</w:t>
            </w:r>
            <w:r w:rsidRPr="001A407C">
              <w:rPr>
                <w:rFonts w:asciiTheme="minorHAnsi" w:hAnsiTheme="minorHAnsi" w:cstheme="minorHAnsi"/>
                <w:sz w:val="22"/>
                <w:szCs w:val="22"/>
              </w:rPr>
              <w:t xml:space="preserve"> </w:t>
            </w:r>
            <w:r w:rsidR="001D6DA0" w:rsidRPr="001A407C">
              <w:rPr>
                <w:rFonts w:asciiTheme="minorHAnsi" w:hAnsiTheme="minorHAnsi" w:cstheme="minorHAnsi"/>
                <w:sz w:val="22"/>
                <w:szCs w:val="22"/>
              </w:rPr>
              <w:t xml:space="preserve">RFP </w:t>
            </w:r>
            <w:r w:rsidR="000D2654">
              <w:rPr>
                <w:rFonts w:asciiTheme="minorHAnsi" w:hAnsiTheme="minorHAnsi" w:cstheme="minorHAnsi"/>
                <w:sz w:val="22"/>
                <w:szCs w:val="22"/>
              </w:rPr>
              <w:t>4</w:t>
            </w:r>
            <w:r w:rsidR="00701301" w:rsidRPr="001A407C">
              <w:rPr>
                <w:rFonts w:asciiTheme="minorHAnsi" w:hAnsiTheme="minorHAnsi" w:cstheme="minorHAnsi"/>
                <w:sz w:val="22"/>
                <w:szCs w:val="22"/>
              </w:rPr>
              <w:t>:</w:t>
            </w:r>
            <w:r w:rsidR="001D6DA0" w:rsidRPr="001A407C">
              <w:rPr>
                <w:rFonts w:asciiTheme="minorHAnsi" w:hAnsiTheme="minorHAnsi" w:cstheme="minorHAnsi"/>
                <w:sz w:val="22"/>
                <w:szCs w:val="22"/>
              </w:rPr>
              <w:t xml:space="preserve"> </w:t>
            </w:r>
            <w:r w:rsidR="000D2654">
              <w:rPr>
                <w:rFonts w:asciiTheme="minorHAnsi" w:hAnsiTheme="minorHAnsi" w:cstheme="minorHAnsi"/>
                <w:sz w:val="22"/>
                <w:szCs w:val="22"/>
              </w:rPr>
              <w:t>Prevention, Providers and Health Systems, Public Safety and First Responders</w:t>
            </w:r>
          </w:p>
        </w:tc>
      </w:tr>
      <w:tr w:rsidR="0023693A" w14:paraId="00C22A84" w14:textId="77777777" w:rsidTr="00593770">
        <w:tc>
          <w:tcPr>
            <w:tcW w:w="2065" w:type="dxa"/>
          </w:tcPr>
          <w:p w14:paraId="2E7695B1" w14:textId="7A90580F" w:rsidR="0023693A" w:rsidRPr="00593770" w:rsidRDefault="00710BA3" w:rsidP="00593770">
            <w:pPr>
              <w:spacing w:before="120" w:after="0" w:line="259" w:lineRule="auto"/>
              <w:rPr>
                <w:rFonts w:asciiTheme="minorHAnsi" w:hAnsiTheme="minorHAnsi" w:cstheme="minorHAnsi"/>
                <w:b/>
                <w:bCs/>
                <w:sz w:val="22"/>
                <w:szCs w:val="22"/>
              </w:rPr>
            </w:pPr>
            <w:r w:rsidRPr="00593770">
              <w:rPr>
                <w:rFonts w:asciiTheme="minorHAnsi" w:hAnsiTheme="minorHAnsi" w:cstheme="minorHAnsi"/>
                <w:b/>
                <w:bCs/>
                <w:sz w:val="22"/>
                <w:szCs w:val="22"/>
              </w:rPr>
              <w:t>Description</w:t>
            </w:r>
            <w:r w:rsidR="0023693A" w:rsidRPr="00593770">
              <w:rPr>
                <w:rFonts w:asciiTheme="minorHAnsi" w:hAnsiTheme="minorHAnsi" w:cstheme="minorHAnsi"/>
                <w:b/>
                <w:bCs/>
                <w:sz w:val="22"/>
                <w:szCs w:val="22"/>
              </w:rPr>
              <w:t>:</w:t>
            </w:r>
          </w:p>
        </w:tc>
        <w:tc>
          <w:tcPr>
            <w:tcW w:w="7835" w:type="dxa"/>
          </w:tcPr>
          <w:p w14:paraId="165973F5" w14:textId="78E2D751" w:rsidR="0023693A" w:rsidRPr="00593770" w:rsidRDefault="00C72EBA" w:rsidP="00593770">
            <w:pPr>
              <w:spacing w:before="120" w:after="0" w:line="259" w:lineRule="auto"/>
              <w:rPr>
                <w:rFonts w:asciiTheme="minorHAnsi" w:hAnsiTheme="minorHAnsi" w:cstheme="minorHAnsi"/>
                <w:sz w:val="22"/>
                <w:szCs w:val="22"/>
              </w:rPr>
            </w:pPr>
            <w:r w:rsidRPr="00593770">
              <w:rPr>
                <w:rFonts w:asciiTheme="minorHAnsi" w:hAnsiTheme="minorHAnsi" w:cstheme="minorHAnsi"/>
                <w:sz w:val="22"/>
                <w:szCs w:val="22"/>
              </w:rPr>
              <w:t>The Kansas Fights Addiction Grant Review Board, Kansas Office of the Attorney General (OAG), and Sunflower Foundation are accepting applications fo</w:t>
            </w:r>
            <w:r w:rsidRPr="001A407C">
              <w:rPr>
                <w:rFonts w:asciiTheme="minorHAnsi" w:hAnsiTheme="minorHAnsi" w:cstheme="minorHAnsi"/>
                <w:sz w:val="22"/>
                <w:szCs w:val="22"/>
              </w:rPr>
              <w:t xml:space="preserve">r </w:t>
            </w:r>
            <w:r w:rsidR="008E1F3C">
              <w:rPr>
                <w:rFonts w:asciiTheme="minorHAnsi" w:hAnsiTheme="minorHAnsi" w:cstheme="minorHAnsi"/>
                <w:sz w:val="22"/>
                <w:szCs w:val="22"/>
              </w:rPr>
              <w:t xml:space="preserve">the </w:t>
            </w:r>
            <w:r w:rsidRPr="001A407C">
              <w:rPr>
                <w:rFonts w:asciiTheme="minorHAnsi" w:hAnsiTheme="minorHAnsi" w:cstheme="minorHAnsi"/>
                <w:sz w:val="22"/>
                <w:szCs w:val="22"/>
              </w:rPr>
              <w:t>202</w:t>
            </w:r>
            <w:r w:rsidR="00D73595" w:rsidRPr="001A407C">
              <w:rPr>
                <w:rFonts w:asciiTheme="minorHAnsi" w:hAnsiTheme="minorHAnsi" w:cstheme="minorHAnsi"/>
                <w:sz w:val="22"/>
                <w:szCs w:val="22"/>
              </w:rPr>
              <w:t>4</w:t>
            </w:r>
            <w:r w:rsidRPr="00593770">
              <w:rPr>
                <w:rFonts w:asciiTheme="minorHAnsi" w:hAnsiTheme="minorHAnsi" w:cstheme="minorHAnsi"/>
                <w:sz w:val="22"/>
                <w:szCs w:val="22"/>
              </w:rPr>
              <w:t xml:space="preserve"> Kansas Fights Addiction grant program. The purpose of this program is to prevent, reduce, treat, or mitigate the effects of substance abuse and addiction. The Kansas Fights Addiction (KFA) grant program is funded by the Kansas opioid settlements obtained by the OAG. Sunflower Foundation serves as the grant administrator for the KFA </w:t>
            </w:r>
            <w:r w:rsidR="008E1F3C">
              <w:rPr>
                <w:rFonts w:asciiTheme="minorHAnsi" w:hAnsiTheme="minorHAnsi" w:cstheme="minorHAnsi"/>
                <w:sz w:val="22"/>
                <w:szCs w:val="22"/>
              </w:rPr>
              <w:t>G</w:t>
            </w:r>
            <w:r w:rsidRPr="00593770">
              <w:rPr>
                <w:rFonts w:asciiTheme="minorHAnsi" w:hAnsiTheme="minorHAnsi" w:cstheme="minorHAnsi"/>
                <w:sz w:val="22"/>
                <w:szCs w:val="22"/>
              </w:rPr>
              <w:t xml:space="preserve">rant </w:t>
            </w:r>
            <w:r w:rsidR="008E1F3C">
              <w:rPr>
                <w:rFonts w:asciiTheme="minorHAnsi" w:hAnsiTheme="minorHAnsi" w:cstheme="minorHAnsi"/>
                <w:sz w:val="22"/>
                <w:szCs w:val="22"/>
              </w:rPr>
              <w:t>R</w:t>
            </w:r>
            <w:r w:rsidRPr="00593770">
              <w:rPr>
                <w:rFonts w:asciiTheme="minorHAnsi" w:hAnsiTheme="minorHAnsi" w:cstheme="minorHAnsi"/>
                <w:sz w:val="22"/>
                <w:szCs w:val="22"/>
              </w:rPr>
              <w:t xml:space="preserve">eview </w:t>
            </w:r>
            <w:r w:rsidR="008E1F3C">
              <w:rPr>
                <w:rFonts w:asciiTheme="minorHAnsi" w:hAnsiTheme="minorHAnsi" w:cstheme="minorHAnsi"/>
                <w:sz w:val="22"/>
                <w:szCs w:val="22"/>
              </w:rPr>
              <w:t>B</w:t>
            </w:r>
            <w:r w:rsidRPr="00593770">
              <w:rPr>
                <w:rFonts w:asciiTheme="minorHAnsi" w:hAnsiTheme="minorHAnsi" w:cstheme="minorHAnsi"/>
                <w:sz w:val="22"/>
                <w:szCs w:val="22"/>
              </w:rPr>
              <w:t>oard. To learn more about KFA</w:t>
            </w:r>
            <w:r w:rsidR="008E1F3C">
              <w:rPr>
                <w:rFonts w:asciiTheme="minorHAnsi" w:hAnsiTheme="minorHAnsi" w:cstheme="minorHAnsi"/>
                <w:sz w:val="22"/>
                <w:szCs w:val="22"/>
              </w:rPr>
              <w:t>,</w:t>
            </w:r>
            <w:r w:rsidRPr="00593770">
              <w:rPr>
                <w:rFonts w:asciiTheme="minorHAnsi" w:hAnsiTheme="minorHAnsi" w:cstheme="minorHAnsi"/>
                <w:sz w:val="22"/>
                <w:szCs w:val="22"/>
              </w:rPr>
              <w:t xml:space="preserve"> visit </w:t>
            </w:r>
            <w:hyperlink r:id="rId10" w:history="1">
              <w:r w:rsidRPr="00593770">
                <w:rPr>
                  <w:rStyle w:val="Hyperlink"/>
                  <w:rFonts w:asciiTheme="minorHAnsi" w:hAnsiTheme="minorHAnsi" w:cstheme="minorHAnsi"/>
                </w:rPr>
                <w:t>https://ag.ks.gov/about-the-office/affiliated-orgs/kansas-fights-addiction-act-grant-review-board</w:t>
              </w:r>
            </w:hyperlink>
            <w:r w:rsidRPr="00593770">
              <w:rPr>
                <w:rFonts w:asciiTheme="minorHAnsi" w:hAnsiTheme="minorHAnsi" w:cstheme="minorHAnsi"/>
                <w:sz w:val="22"/>
                <w:szCs w:val="22"/>
              </w:rPr>
              <w:t xml:space="preserve">. </w:t>
            </w:r>
          </w:p>
        </w:tc>
      </w:tr>
      <w:tr w:rsidR="0023693A" w14:paraId="6A4833A5" w14:textId="77777777" w:rsidTr="00593770">
        <w:tc>
          <w:tcPr>
            <w:tcW w:w="2065" w:type="dxa"/>
          </w:tcPr>
          <w:p w14:paraId="33E5B962" w14:textId="63F4E3C8" w:rsidR="0023693A" w:rsidRPr="00593770" w:rsidRDefault="00B358F1" w:rsidP="00593770">
            <w:pPr>
              <w:spacing w:before="120" w:after="0" w:line="259" w:lineRule="auto"/>
              <w:rPr>
                <w:rFonts w:asciiTheme="minorHAnsi" w:hAnsiTheme="minorHAnsi" w:cstheme="minorHAnsi"/>
                <w:b/>
                <w:bCs/>
                <w:sz w:val="22"/>
                <w:szCs w:val="22"/>
              </w:rPr>
            </w:pPr>
            <w:r w:rsidRPr="00593770">
              <w:rPr>
                <w:rFonts w:asciiTheme="minorHAnsi" w:hAnsiTheme="minorHAnsi" w:cstheme="minorHAnsi"/>
                <w:b/>
                <w:bCs/>
                <w:sz w:val="22"/>
                <w:szCs w:val="22"/>
              </w:rPr>
              <w:t xml:space="preserve">Eligibility: </w:t>
            </w:r>
          </w:p>
        </w:tc>
        <w:tc>
          <w:tcPr>
            <w:tcW w:w="7835" w:type="dxa"/>
          </w:tcPr>
          <w:p w14:paraId="0F05BD9F" w14:textId="316B4260" w:rsidR="0023693A" w:rsidRPr="00593770" w:rsidRDefault="00710BA3" w:rsidP="00593770">
            <w:pPr>
              <w:spacing w:before="120" w:after="0" w:line="259" w:lineRule="auto"/>
              <w:rPr>
                <w:rFonts w:asciiTheme="minorHAnsi" w:hAnsiTheme="minorHAnsi" w:cstheme="minorHAnsi"/>
                <w:sz w:val="22"/>
                <w:szCs w:val="22"/>
              </w:rPr>
            </w:pPr>
            <w:r w:rsidRPr="00593770">
              <w:rPr>
                <w:rFonts w:asciiTheme="minorHAnsi" w:hAnsiTheme="minorHAnsi" w:cstheme="minorHAnsi"/>
                <w:sz w:val="22"/>
                <w:szCs w:val="22"/>
              </w:rPr>
              <w:t xml:space="preserve">Eligibility is limited to </w:t>
            </w:r>
            <w:r w:rsidR="00C72EBA" w:rsidRPr="00593770">
              <w:rPr>
                <w:rFonts w:asciiTheme="minorHAnsi" w:hAnsiTheme="minorHAnsi" w:cstheme="minorHAnsi"/>
                <w:sz w:val="22"/>
                <w:szCs w:val="22"/>
              </w:rPr>
              <w:t>state entities, municipalities, and non-for-profit private entities that provide services in Kansas for the purpose</w:t>
            </w:r>
            <w:r w:rsidR="008E1F3C">
              <w:rPr>
                <w:rFonts w:asciiTheme="minorHAnsi" w:hAnsiTheme="minorHAnsi" w:cstheme="minorHAnsi"/>
                <w:sz w:val="22"/>
                <w:szCs w:val="22"/>
              </w:rPr>
              <w:t>s</w:t>
            </w:r>
            <w:r w:rsidR="00C72EBA" w:rsidRPr="00593770">
              <w:rPr>
                <w:rFonts w:asciiTheme="minorHAnsi" w:hAnsiTheme="minorHAnsi" w:cstheme="minorHAnsi"/>
                <w:sz w:val="22"/>
                <w:szCs w:val="22"/>
              </w:rPr>
              <w:t xml:space="preserve"> of preventing, reducing, treating, or otherwise abating or remediating substance abuse or addiction and </w:t>
            </w:r>
            <w:r w:rsidR="00C72EBA" w:rsidRPr="00CB0E11">
              <w:rPr>
                <w:rFonts w:asciiTheme="minorHAnsi" w:hAnsiTheme="minorHAnsi" w:cstheme="minorHAnsi"/>
                <w:sz w:val="22"/>
                <w:szCs w:val="22"/>
              </w:rPr>
              <w:t>has</w:t>
            </w:r>
            <w:r w:rsidR="00AB3A72" w:rsidRPr="00CB0E11">
              <w:rPr>
                <w:rFonts w:asciiTheme="minorHAnsi" w:hAnsiTheme="minorHAnsi" w:cstheme="minorHAnsi"/>
                <w:sz w:val="22"/>
                <w:szCs w:val="22"/>
              </w:rPr>
              <w:t xml:space="preserve"> </w:t>
            </w:r>
            <w:r w:rsidR="00C72EBA" w:rsidRPr="00CB0E11">
              <w:rPr>
                <w:rFonts w:asciiTheme="minorHAnsi" w:hAnsiTheme="minorHAnsi" w:cstheme="minorHAnsi"/>
                <w:sz w:val="22"/>
                <w:szCs w:val="22"/>
              </w:rPr>
              <w:t xml:space="preserve">released </w:t>
            </w:r>
            <w:r w:rsidR="00AB3A72" w:rsidRPr="00CB0E11">
              <w:rPr>
                <w:rFonts w:asciiTheme="minorHAnsi" w:hAnsiTheme="minorHAnsi" w:cstheme="minorHAnsi"/>
                <w:sz w:val="22"/>
                <w:szCs w:val="22"/>
              </w:rPr>
              <w:t xml:space="preserve">or will release </w:t>
            </w:r>
            <w:r w:rsidR="00C72EBA" w:rsidRPr="00CB0E11">
              <w:rPr>
                <w:rFonts w:asciiTheme="minorHAnsi" w:hAnsiTheme="minorHAnsi" w:cstheme="minorHAnsi"/>
                <w:sz w:val="22"/>
                <w:szCs w:val="22"/>
              </w:rPr>
              <w:t xml:space="preserve">its legal claims arising from covered conduct against each defendant that is required by the opioid litigation. </w:t>
            </w:r>
          </w:p>
        </w:tc>
      </w:tr>
      <w:tr w:rsidR="0023693A" w14:paraId="439BA63B" w14:textId="77777777" w:rsidTr="00593770">
        <w:tc>
          <w:tcPr>
            <w:tcW w:w="2065" w:type="dxa"/>
          </w:tcPr>
          <w:p w14:paraId="6EF22FF2" w14:textId="1114CA10" w:rsidR="0023693A" w:rsidRPr="00593770" w:rsidRDefault="00C72EBA" w:rsidP="00593770">
            <w:pPr>
              <w:spacing w:before="120" w:after="0" w:line="259" w:lineRule="auto"/>
              <w:rPr>
                <w:rFonts w:asciiTheme="minorHAnsi" w:hAnsiTheme="minorHAnsi" w:cstheme="minorHAnsi"/>
                <w:b/>
                <w:bCs/>
                <w:sz w:val="22"/>
                <w:szCs w:val="22"/>
              </w:rPr>
            </w:pPr>
            <w:r w:rsidRPr="00593770">
              <w:rPr>
                <w:rFonts w:asciiTheme="minorHAnsi" w:hAnsiTheme="minorHAnsi" w:cstheme="minorHAnsi"/>
                <w:b/>
                <w:bCs/>
                <w:sz w:val="22"/>
                <w:szCs w:val="22"/>
              </w:rPr>
              <w:t>Total Available Funding:</w:t>
            </w:r>
          </w:p>
        </w:tc>
        <w:tc>
          <w:tcPr>
            <w:tcW w:w="7835" w:type="dxa"/>
          </w:tcPr>
          <w:p w14:paraId="5C2647C1" w14:textId="541450C6" w:rsidR="0023693A" w:rsidRPr="00A81EDA" w:rsidRDefault="00A81EDA" w:rsidP="00593770">
            <w:pPr>
              <w:spacing w:before="120" w:after="0" w:line="259" w:lineRule="auto"/>
              <w:rPr>
                <w:rFonts w:asciiTheme="minorHAnsi" w:hAnsiTheme="minorHAnsi" w:cstheme="minorHAnsi"/>
                <w:sz w:val="22"/>
                <w:szCs w:val="22"/>
              </w:rPr>
            </w:pPr>
            <w:r w:rsidRPr="00A81EDA">
              <w:rPr>
                <w:rFonts w:asciiTheme="minorHAnsi" w:hAnsiTheme="minorHAnsi" w:cstheme="minorHAnsi"/>
                <w:sz w:val="22"/>
                <w:szCs w:val="22"/>
              </w:rPr>
              <w:t>$4,000,000</w:t>
            </w:r>
          </w:p>
        </w:tc>
      </w:tr>
      <w:tr w:rsidR="00C72EBA" w14:paraId="691D4015" w14:textId="77777777" w:rsidTr="00593770">
        <w:tc>
          <w:tcPr>
            <w:tcW w:w="2065" w:type="dxa"/>
          </w:tcPr>
          <w:p w14:paraId="26AA73E2" w14:textId="627E5526" w:rsidR="00C72EBA" w:rsidRPr="00593770" w:rsidRDefault="00584928" w:rsidP="00593770">
            <w:pPr>
              <w:spacing w:before="120" w:after="0" w:line="259" w:lineRule="auto"/>
              <w:rPr>
                <w:rFonts w:asciiTheme="minorHAnsi" w:hAnsiTheme="minorHAnsi" w:cstheme="minorHAnsi"/>
                <w:b/>
                <w:bCs/>
                <w:sz w:val="22"/>
                <w:szCs w:val="22"/>
              </w:rPr>
            </w:pPr>
            <w:r>
              <w:rPr>
                <w:rFonts w:asciiTheme="minorHAnsi" w:hAnsiTheme="minorHAnsi" w:cstheme="minorHAnsi"/>
                <w:b/>
                <w:bCs/>
                <w:sz w:val="22"/>
                <w:szCs w:val="22"/>
              </w:rPr>
              <w:t>Award Ceiling</w:t>
            </w:r>
          </w:p>
        </w:tc>
        <w:tc>
          <w:tcPr>
            <w:tcW w:w="7835" w:type="dxa"/>
          </w:tcPr>
          <w:p w14:paraId="742C78A5" w14:textId="27C85BA7" w:rsidR="00C72EBA" w:rsidRPr="00A81EDA" w:rsidRDefault="00A81EDA" w:rsidP="00593770">
            <w:pPr>
              <w:spacing w:before="120" w:after="0" w:line="259" w:lineRule="auto"/>
              <w:rPr>
                <w:rFonts w:asciiTheme="minorHAnsi" w:hAnsiTheme="minorHAnsi" w:cstheme="minorHAnsi"/>
                <w:sz w:val="22"/>
                <w:szCs w:val="22"/>
              </w:rPr>
            </w:pPr>
            <w:r w:rsidRPr="00A81EDA">
              <w:rPr>
                <w:rFonts w:asciiTheme="minorHAnsi" w:hAnsiTheme="minorHAnsi" w:cstheme="minorHAnsi"/>
                <w:sz w:val="22"/>
                <w:szCs w:val="22"/>
              </w:rPr>
              <w:t>$</w:t>
            </w:r>
            <w:r w:rsidR="00644B17">
              <w:rPr>
                <w:rFonts w:asciiTheme="minorHAnsi" w:hAnsiTheme="minorHAnsi" w:cstheme="minorHAnsi"/>
                <w:sz w:val="22"/>
                <w:szCs w:val="22"/>
              </w:rPr>
              <w:t>2</w:t>
            </w:r>
            <w:r w:rsidRPr="00A81EDA">
              <w:rPr>
                <w:rFonts w:asciiTheme="minorHAnsi" w:hAnsiTheme="minorHAnsi" w:cstheme="minorHAnsi"/>
                <w:sz w:val="22"/>
                <w:szCs w:val="22"/>
              </w:rPr>
              <w:t>00,000</w:t>
            </w:r>
          </w:p>
        </w:tc>
      </w:tr>
      <w:tr w:rsidR="0023693A" w14:paraId="433AA9F4" w14:textId="77777777" w:rsidTr="00593770">
        <w:tc>
          <w:tcPr>
            <w:tcW w:w="2065" w:type="dxa"/>
          </w:tcPr>
          <w:p w14:paraId="45450D95" w14:textId="613151F9" w:rsidR="0023693A" w:rsidRPr="00593770" w:rsidRDefault="00C72EBA" w:rsidP="00593770">
            <w:pPr>
              <w:spacing w:before="120" w:after="0" w:line="259" w:lineRule="auto"/>
              <w:rPr>
                <w:rFonts w:asciiTheme="minorHAnsi" w:hAnsiTheme="minorHAnsi" w:cstheme="minorHAnsi"/>
                <w:b/>
                <w:bCs/>
                <w:sz w:val="22"/>
                <w:szCs w:val="22"/>
              </w:rPr>
            </w:pPr>
            <w:r w:rsidRPr="00593770">
              <w:rPr>
                <w:rFonts w:asciiTheme="minorHAnsi" w:hAnsiTheme="minorHAnsi" w:cstheme="minorHAnsi"/>
                <w:b/>
                <w:bCs/>
                <w:sz w:val="22"/>
                <w:szCs w:val="22"/>
              </w:rPr>
              <w:t>Length of Project:</w:t>
            </w:r>
          </w:p>
        </w:tc>
        <w:tc>
          <w:tcPr>
            <w:tcW w:w="7835" w:type="dxa"/>
          </w:tcPr>
          <w:p w14:paraId="0526F967" w14:textId="6ED569E7" w:rsidR="0023693A" w:rsidRPr="00AB3A72" w:rsidRDefault="00C72EBA" w:rsidP="00593770">
            <w:pPr>
              <w:spacing w:before="120" w:after="0" w:line="259" w:lineRule="auto"/>
              <w:rPr>
                <w:rFonts w:asciiTheme="minorHAnsi" w:hAnsiTheme="minorHAnsi" w:cstheme="minorHAnsi"/>
                <w:color w:val="C00000"/>
                <w:sz w:val="22"/>
                <w:szCs w:val="22"/>
              </w:rPr>
            </w:pPr>
            <w:r w:rsidRPr="00F32787">
              <w:rPr>
                <w:rFonts w:asciiTheme="minorHAnsi" w:hAnsiTheme="minorHAnsi" w:cstheme="minorHAnsi"/>
                <w:sz w:val="22"/>
                <w:szCs w:val="22"/>
              </w:rPr>
              <w:t xml:space="preserve">12 months </w:t>
            </w:r>
          </w:p>
        </w:tc>
      </w:tr>
      <w:tr w:rsidR="00C72EBA" w14:paraId="7FB812BD" w14:textId="77777777" w:rsidTr="00593770">
        <w:tc>
          <w:tcPr>
            <w:tcW w:w="2065" w:type="dxa"/>
          </w:tcPr>
          <w:p w14:paraId="237F325D" w14:textId="4966622B" w:rsidR="00C72EBA" w:rsidRPr="00593770" w:rsidRDefault="00C72EBA" w:rsidP="00593770">
            <w:pPr>
              <w:spacing w:before="120" w:after="0" w:line="259" w:lineRule="auto"/>
              <w:rPr>
                <w:rFonts w:asciiTheme="minorHAnsi" w:hAnsiTheme="minorHAnsi" w:cstheme="minorHAnsi"/>
                <w:b/>
                <w:bCs/>
                <w:sz w:val="22"/>
                <w:szCs w:val="22"/>
              </w:rPr>
            </w:pPr>
            <w:r w:rsidRPr="00593770">
              <w:rPr>
                <w:rFonts w:asciiTheme="minorHAnsi" w:hAnsiTheme="minorHAnsi" w:cstheme="minorHAnsi"/>
                <w:b/>
                <w:bCs/>
                <w:sz w:val="22"/>
                <w:szCs w:val="22"/>
              </w:rPr>
              <w:t xml:space="preserve">Match </w:t>
            </w:r>
            <w:proofErr w:type="gramStart"/>
            <w:r w:rsidRPr="00593770">
              <w:rPr>
                <w:rFonts w:asciiTheme="minorHAnsi" w:hAnsiTheme="minorHAnsi" w:cstheme="minorHAnsi"/>
                <w:b/>
                <w:bCs/>
                <w:sz w:val="22"/>
                <w:szCs w:val="22"/>
              </w:rPr>
              <w:t>Required?:</w:t>
            </w:r>
            <w:proofErr w:type="gramEnd"/>
          </w:p>
        </w:tc>
        <w:tc>
          <w:tcPr>
            <w:tcW w:w="7835" w:type="dxa"/>
          </w:tcPr>
          <w:p w14:paraId="61BBE11D" w14:textId="57561693" w:rsidR="00C72EBA" w:rsidRPr="00593770" w:rsidRDefault="00C72EBA" w:rsidP="00593770">
            <w:pPr>
              <w:spacing w:before="120" w:after="0" w:line="259" w:lineRule="auto"/>
              <w:rPr>
                <w:rFonts w:asciiTheme="minorHAnsi" w:hAnsiTheme="minorHAnsi" w:cstheme="minorHAnsi"/>
                <w:sz w:val="22"/>
                <w:szCs w:val="22"/>
              </w:rPr>
            </w:pPr>
            <w:r w:rsidRPr="00593770">
              <w:rPr>
                <w:rFonts w:asciiTheme="minorHAnsi" w:hAnsiTheme="minorHAnsi" w:cstheme="minorHAnsi"/>
                <w:sz w:val="22"/>
                <w:szCs w:val="22"/>
              </w:rPr>
              <w:t xml:space="preserve">No </w:t>
            </w:r>
          </w:p>
        </w:tc>
      </w:tr>
      <w:tr w:rsidR="00C72EBA" w14:paraId="58687729" w14:textId="77777777" w:rsidTr="00593770">
        <w:tc>
          <w:tcPr>
            <w:tcW w:w="2065" w:type="dxa"/>
          </w:tcPr>
          <w:p w14:paraId="764115C5" w14:textId="4D613819" w:rsidR="00C72EBA" w:rsidRPr="00593770" w:rsidRDefault="00C72EBA" w:rsidP="00593770">
            <w:pPr>
              <w:spacing w:before="120" w:after="0" w:line="259" w:lineRule="auto"/>
              <w:rPr>
                <w:rFonts w:asciiTheme="minorHAnsi" w:hAnsiTheme="minorHAnsi" w:cstheme="minorHAnsi"/>
                <w:b/>
                <w:bCs/>
                <w:sz w:val="22"/>
                <w:szCs w:val="22"/>
              </w:rPr>
            </w:pPr>
            <w:r w:rsidRPr="00593770">
              <w:rPr>
                <w:rFonts w:asciiTheme="minorHAnsi" w:hAnsiTheme="minorHAnsi" w:cstheme="minorHAnsi"/>
                <w:b/>
                <w:bCs/>
                <w:sz w:val="22"/>
                <w:szCs w:val="22"/>
              </w:rPr>
              <w:t xml:space="preserve">Authorizing Statute </w:t>
            </w:r>
          </w:p>
        </w:tc>
        <w:tc>
          <w:tcPr>
            <w:tcW w:w="7835" w:type="dxa"/>
          </w:tcPr>
          <w:p w14:paraId="39ED1C6E" w14:textId="7BE3118B" w:rsidR="00C72EBA" w:rsidRPr="00593770" w:rsidRDefault="00593770" w:rsidP="00593770">
            <w:pPr>
              <w:spacing w:before="120" w:after="0" w:line="259" w:lineRule="auto"/>
              <w:rPr>
                <w:rFonts w:asciiTheme="minorHAnsi" w:hAnsiTheme="minorHAnsi" w:cstheme="minorHAnsi"/>
                <w:sz w:val="22"/>
                <w:szCs w:val="22"/>
              </w:rPr>
            </w:pPr>
            <w:r w:rsidRPr="00593770">
              <w:rPr>
                <w:rFonts w:asciiTheme="minorHAnsi" w:hAnsiTheme="minorHAnsi" w:cstheme="minorHAnsi"/>
                <w:sz w:val="22"/>
                <w:szCs w:val="22"/>
              </w:rPr>
              <w:t>KFA grants are authorized under the Kansas House Bill 2079, Kansas Fights Addiction Act, codified as KSA 75-775 to -781.</w:t>
            </w:r>
          </w:p>
        </w:tc>
      </w:tr>
    </w:tbl>
    <w:p w14:paraId="68A99245" w14:textId="77777777" w:rsidR="00FF7722" w:rsidRDefault="00FF7722" w:rsidP="004A0DDE">
      <w:pPr>
        <w:spacing w:after="160" w:line="259" w:lineRule="auto"/>
        <w:jc w:val="center"/>
        <w:rPr>
          <w:b/>
          <w:bCs/>
        </w:rPr>
      </w:pPr>
    </w:p>
    <w:p w14:paraId="350A8A02" w14:textId="77777777" w:rsidR="00FF7722" w:rsidRDefault="00FF7722">
      <w:pPr>
        <w:spacing w:after="160" w:line="259" w:lineRule="auto"/>
        <w:rPr>
          <w:b/>
          <w:bCs/>
        </w:rPr>
      </w:pPr>
      <w:r>
        <w:rPr>
          <w:b/>
          <w:bCs/>
        </w:rPr>
        <w:br w:type="page"/>
      </w:r>
    </w:p>
    <w:p w14:paraId="79E2515B" w14:textId="31834186" w:rsidR="0023693A" w:rsidRPr="00F11944" w:rsidRDefault="00B358F1" w:rsidP="00B01C6F">
      <w:pPr>
        <w:pBdr>
          <w:bottom w:val="single" w:sz="4" w:space="1" w:color="auto"/>
        </w:pBdr>
        <w:spacing w:after="160" w:line="259" w:lineRule="auto"/>
        <w:rPr>
          <w:b/>
          <w:bCs/>
          <w:sz w:val="24"/>
          <w:szCs w:val="24"/>
        </w:rPr>
      </w:pPr>
      <w:r w:rsidRPr="00F11944">
        <w:rPr>
          <w:b/>
          <w:bCs/>
          <w:sz w:val="24"/>
          <w:szCs w:val="24"/>
        </w:rPr>
        <w:lastRenderedPageBreak/>
        <w:t xml:space="preserve">Purpose and Overview </w:t>
      </w:r>
    </w:p>
    <w:p w14:paraId="497A6926" w14:textId="40E8C3FD" w:rsidR="006113DC" w:rsidRPr="00FF5D48" w:rsidRDefault="006113DC" w:rsidP="006113DC">
      <w:pPr>
        <w:rPr>
          <w:sz w:val="24"/>
          <w:szCs w:val="24"/>
        </w:rPr>
      </w:pPr>
      <w:r w:rsidRPr="00FF5D48">
        <w:rPr>
          <w:sz w:val="24"/>
          <w:szCs w:val="24"/>
        </w:rPr>
        <w:t xml:space="preserve">The Office of the Attorney General negotiated opioid settlement payments for Kansas and its counties and municipalities. These direct payments to Kansas consist of both one-time payments and recurring payments </w:t>
      </w:r>
      <w:r w:rsidR="00CD020F" w:rsidRPr="00551D76">
        <w:rPr>
          <w:sz w:val="24"/>
          <w:szCs w:val="24"/>
        </w:rPr>
        <w:t>estimated to occur through 2038</w:t>
      </w:r>
      <w:r w:rsidRPr="00551D76">
        <w:rPr>
          <w:sz w:val="24"/>
          <w:szCs w:val="24"/>
        </w:rPr>
        <w:t xml:space="preserve">. </w:t>
      </w:r>
      <w:r w:rsidRPr="00CD020F">
        <w:rPr>
          <w:sz w:val="24"/>
          <w:szCs w:val="24"/>
        </w:rPr>
        <w:t xml:space="preserve"> </w:t>
      </w:r>
    </w:p>
    <w:p w14:paraId="4EEB0F96" w14:textId="4AD297EB" w:rsidR="00B32EF8" w:rsidRPr="00FF5D48" w:rsidRDefault="006113DC" w:rsidP="00B32EF8">
      <w:pPr>
        <w:spacing w:before="120" w:after="0" w:line="259" w:lineRule="auto"/>
        <w:rPr>
          <w:rFonts w:cstheme="minorHAnsi"/>
          <w:sz w:val="24"/>
          <w:szCs w:val="24"/>
        </w:rPr>
      </w:pPr>
      <w:r w:rsidRPr="00FF5D48">
        <w:rPr>
          <w:rFonts w:cstheme="minorHAnsi"/>
          <w:sz w:val="24"/>
          <w:szCs w:val="24"/>
        </w:rPr>
        <w:t xml:space="preserve">The Kansas Fights Addiction Grant Review Board, Kansas Office of the Attorney General (OAG), and Sunflower Foundation are accepting applications for </w:t>
      </w:r>
      <w:r w:rsidR="008E1F3C">
        <w:rPr>
          <w:rFonts w:cstheme="minorHAnsi"/>
          <w:sz w:val="24"/>
          <w:szCs w:val="24"/>
        </w:rPr>
        <w:t xml:space="preserve">the </w:t>
      </w:r>
      <w:r w:rsidRPr="00FF5D48">
        <w:rPr>
          <w:rFonts w:cstheme="minorHAnsi"/>
          <w:sz w:val="24"/>
          <w:szCs w:val="24"/>
        </w:rPr>
        <w:t>2</w:t>
      </w:r>
      <w:r w:rsidRPr="002C6CD5">
        <w:rPr>
          <w:rFonts w:cstheme="minorHAnsi"/>
          <w:sz w:val="24"/>
          <w:szCs w:val="24"/>
        </w:rPr>
        <w:t>02</w:t>
      </w:r>
      <w:r w:rsidR="006F520F" w:rsidRPr="002C6CD5">
        <w:rPr>
          <w:rFonts w:cstheme="minorHAnsi"/>
          <w:sz w:val="24"/>
          <w:szCs w:val="24"/>
        </w:rPr>
        <w:t>4</w:t>
      </w:r>
      <w:r w:rsidRPr="002C6CD5">
        <w:rPr>
          <w:rFonts w:cstheme="minorHAnsi"/>
          <w:sz w:val="24"/>
          <w:szCs w:val="24"/>
        </w:rPr>
        <w:t xml:space="preserve"> K</w:t>
      </w:r>
      <w:r w:rsidRPr="00FF5D48">
        <w:rPr>
          <w:rFonts w:cstheme="minorHAnsi"/>
          <w:sz w:val="24"/>
          <w:szCs w:val="24"/>
        </w:rPr>
        <w:t>ansas Fights Addiction</w:t>
      </w:r>
      <w:r w:rsidR="008E1F3C">
        <w:rPr>
          <w:rFonts w:cstheme="minorHAnsi"/>
          <w:sz w:val="24"/>
          <w:szCs w:val="24"/>
        </w:rPr>
        <w:t xml:space="preserve"> (KFA)</w:t>
      </w:r>
      <w:r w:rsidRPr="00FF5D48">
        <w:rPr>
          <w:rFonts w:cstheme="minorHAnsi"/>
          <w:sz w:val="24"/>
          <w:szCs w:val="24"/>
        </w:rPr>
        <w:t xml:space="preserve"> grant program. The purpose</w:t>
      </w:r>
      <w:r w:rsidR="008E1F3C">
        <w:rPr>
          <w:rFonts w:cstheme="minorHAnsi"/>
          <w:sz w:val="24"/>
          <w:szCs w:val="24"/>
        </w:rPr>
        <w:t>s</w:t>
      </w:r>
      <w:r w:rsidRPr="00FF5D48">
        <w:rPr>
          <w:rFonts w:cstheme="minorHAnsi"/>
          <w:sz w:val="24"/>
          <w:szCs w:val="24"/>
        </w:rPr>
        <w:t xml:space="preserve"> of this program </w:t>
      </w:r>
      <w:r w:rsidR="008E1F3C">
        <w:rPr>
          <w:rFonts w:cstheme="minorHAnsi"/>
          <w:sz w:val="24"/>
          <w:szCs w:val="24"/>
        </w:rPr>
        <w:t>are</w:t>
      </w:r>
      <w:r w:rsidRPr="00FF5D48">
        <w:rPr>
          <w:rFonts w:cstheme="minorHAnsi"/>
          <w:sz w:val="24"/>
          <w:szCs w:val="24"/>
        </w:rPr>
        <w:t xml:space="preserve"> to prevent, reduce, treat, or mitigate the effects of substance abuse and addiction. The KFA grant program is funded by the Kansas opioid settlements obtained by the OAG. Sunflower Foundation serves as the grant administrator for the KFA grant review board. To learn more about KFA</w:t>
      </w:r>
      <w:r w:rsidR="008E1F3C">
        <w:rPr>
          <w:rFonts w:cstheme="minorHAnsi"/>
          <w:sz w:val="24"/>
          <w:szCs w:val="24"/>
        </w:rPr>
        <w:t>,</w:t>
      </w:r>
      <w:r w:rsidRPr="00FF5D48">
        <w:rPr>
          <w:rFonts w:cstheme="minorHAnsi"/>
          <w:sz w:val="24"/>
          <w:szCs w:val="24"/>
        </w:rPr>
        <w:t xml:space="preserve"> visit </w:t>
      </w:r>
      <w:hyperlink r:id="rId11" w:history="1">
        <w:r w:rsidRPr="00FF5D48">
          <w:rPr>
            <w:rStyle w:val="Hyperlink"/>
            <w:rFonts w:cstheme="minorHAnsi"/>
            <w:sz w:val="24"/>
            <w:szCs w:val="24"/>
          </w:rPr>
          <w:t>https://ag.ks.gov/about-the-office/affiliated-orgs/kansas-fights-addiction-act-grant-review-board</w:t>
        </w:r>
      </w:hyperlink>
      <w:r w:rsidRPr="00FF5D48">
        <w:rPr>
          <w:rFonts w:cstheme="minorHAnsi"/>
          <w:sz w:val="24"/>
          <w:szCs w:val="24"/>
        </w:rPr>
        <w:t xml:space="preserve">. </w:t>
      </w:r>
    </w:p>
    <w:p w14:paraId="610F2BBA" w14:textId="16C47107" w:rsidR="00A8591C" w:rsidRPr="00FF5D48" w:rsidRDefault="00B32EF8" w:rsidP="00B32EF8">
      <w:pPr>
        <w:spacing w:before="120" w:after="0" w:line="259" w:lineRule="auto"/>
        <w:rPr>
          <w:rFonts w:cstheme="minorHAnsi"/>
          <w:sz w:val="24"/>
          <w:szCs w:val="24"/>
        </w:rPr>
      </w:pPr>
      <w:r w:rsidRPr="00FF5D48">
        <w:rPr>
          <w:rFonts w:cstheme="minorHAnsi"/>
          <w:sz w:val="24"/>
          <w:szCs w:val="24"/>
        </w:rPr>
        <w:t xml:space="preserve">Strategies included within this RFP were developed by the Kansas Prescription Drug and Opioid Advisory Committee’s </w:t>
      </w:r>
      <w:r w:rsidR="00A8591C" w:rsidRPr="00FF5D48">
        <w:rPr>
          <w:rFonts w:cstheme="minorHAnsi"/>
          <w:sz w:val="24"/>
          <w:szCs w:val="24"/>
        </w:rPr>
        <w:t xml:space="preserve">(KPDOAC) </w:t>
      </w:r>
      <w:r w:rsidRPr="00FF5D48">
        <w:rPr>
          <w:rFonts w:cstheme="minorHAnsi"/>
          <w:sz w:val="24"/>
          <w:szCs w:val="24"/>
        </w:rPr>
        <w:t>needs assessment and state strategic planning. This strategic planning included</w:t>
      </w:r>
      <w:r w:rsidR="00A8591C" w:rsidRPr="00FF5D48">
        <w:rPr>
          <w:rFonts w:cstheme="minorHAnsi"/>
          <w:sz w:val="24"/>
          <w:szCs w:val="24"/>
        </w:rPr>
        <w:t xml:space="preserve"> diverse input and data collection. </w:t>
      </w:r>
      <w:r w:rsidR="008E1F3C">
        <w:rPr>
          <w:rFonts w:cstheme="minorHAnsi"/>
          <w:sz w:val="24"/>
          <w:szCs w:val="24"/>
        </w:rPr>
        <w:t>The state</w:t>
      </w:r>
      <w:r w:rsidR="00A8591C" w:rsidRPr="00FF5D48">
        <w:rPr>
          <w:rFonts w:cstheme="minorHAnsi"/>
          <w:sz w:val="24"/>
          <w:szCs w:val="24"/>
        </w:rPr>
        <w:t xml:space="preserve"> plan included input from</w:t>
      </w:r>
      <w:r w:rsidR="00487450">
        <w:rPr>
          <w:rFonts w:cstheme="minorHAnsi"/>
          <w:sz w:val="24"/>
          <w:szCs w:val="24"/>
        </w:rPr>
        <w:t>:</w:t>
      </w:r>
    </w:p>
    <w:p w14:paraId="28A2B40B" w14:textId="1FD3DD24" w:rsidR="00A8591C" w:rsidRPr="00FF5D48" w:rsidRDefault="008E1F3C" w:rsidP="00A8591C">
      <w:pPr>
        <w:pStyle w:val="ListParagraph"/>
        <w:numPr>
          <w:ilvl w:val="0"/>
          <w:numId w:val="32"/>
        </w:numPr>
        <w:spacing w:before="120" w:after="0" w:line="259" w:lineRule="auto"/>
        <w:rPr>
          <w:rFonts w:cstheme="minorHAnsi"/>
          <w:b w:val="0"/>
          <w:bCs w:val="0"/>
          <w:sz w:val="24"/>
          <w:szCs w:val="24"/>
        </w:rPr>
      </w:pPr>
      <w:r>
        <w:rPr>
          <w:rFonts w:cstheme="minorHAnsi"/>
          <w:b w:val="0"/>
          <w:bCs w:val="0"/>
          <w:sz w:val="24"/>
          <w:szCs w:val="24"/>
        </w:rPr>
        <w:t>o</w:t>
      </w:r>
      <w:r w:rsidR="00A8591C" w:rsidRPr="00FF5D48">
        <w:rPr>
          <w:rFonts w:cstheme="minorHAnsi"/>
          <w:b w:val="0"/>
          <w:bCs w:val="0"/>
          <w:sz w:val="24"/>
          <w:szCs w:val="24"/>
        </w:rPr>
        <w:t>ver 5</w:t>
      </w:r>
      <w:r w:rsidR="00FE0BB5" w:rsidRPr="00FF5D48">
        <w:rPr>
          <w:rFonts w:cstheme="minorHAnsi"/>
          <w:b w:val="0"/>
          <w:bCs w:val="0"/>
          <w:sz w:val="24"/>
          <w:szCs w:val="24"/>
        </w:rPr>
        <w:t>5</w:t>
      </w:r>
      <w:r w:rsidR="00A8591C" w:rsidRPr="00FF5D48">
        <w:rPr>
          <w:rFonts w:cstheme="minorHAnsi"/>
          <w:b w:val="0"/>
          <w:bCs w:val="0"/>
          <w:sz w:val="24"/>
          <w:szCs w:val="24"/>
        </w:rPr>
        <w:t xml:space="preserve"> different state and local organizations in </w:t>
      </w:r>
      <w:proofErr w:type="gramStart"/>
      <w:r w:rsidR="00A8591C" w:rsidRPr="00FF5D48">
        <w:rPr>
          <w:rFonts w:cstheme="minorHAnsi"/>
          <w:b w:val="0"/>
          <w:bCs w:val="0"/>
          <w:sz w:val="24"/>
          <w:szCs w:val="24"/>
        </w:rPr>
        <w:t>Kansas</w:t>
      </w:r>
      <w:r w:rsidR="00DD1717">
        <w:rPr>
          <w:rFonts w:cstheme="minorHAnsi"/>
          <w:b w:val="0"/>
          <w:bCs w:val="0"/>
          <w:sz w:val="24"/>
          <w:szCs w:val="24"/>
        </w:rPr>
        <w:t>;</w:t>
      </w:r>
      <w:proofErr w:type="gramEnd"/>
    </w:p>
    <w:p w14:paraId="4ED0DA7E" w14:textId="379405AE" w:rsidR="00A8591C" w:rsidRPr="00FF5D48" w:rsidRDefault="00A275BB" w:rsidP="00A8591C">
      <w:pPr>
        <w:pStyle w:val="ListParagraph"/>
        <w:numPr>
          <w:ilvl w:val="0"/>
          <w:numId w:val="32"/>
        </w:numPr>
        <w:spacing w:before="120" w:after="0" w:line="259" w:lineRule="auto"/>
        <w:rPr>
          <w:rFonts w:cstheme="minorHAnsi"/>
          <w:b w:val="0"/>
          <w:bCs w:val="0"/>
          <w:sz w:val="24"/>
          <w:szCs w:val="24"/>
        </w:rPr>
      </w:pPr>
      <w:r>
        <w:rPr>
          <w:rFonts w:cstheme="minorHAnsi"/>
          <w:b w:val="0"/>
          <w:bCs w:val="0"/>
          <w:sz w:val="24"/>
          <w:szCs w:val="24"/>
        </w:rPr>
        <w:t>a</w:t>
      </w:r>
      <w:r w:rsidR="00A8591C" w:rsidRPr="00FF5D48">
        <w:rPr>
          <w:rFonts w:cstheme="minorHAnsi"/>
          <w:b w:val="0"/>
          <w:bCs w:val="0"/>
          <w:sz w:val="24"/>
          <w:szCs w:val="24"/>
        </w:rPr>
        <w:t xml:space="preserve"> public comment survey that received 825 responses from 85 Kansas </w:t>
      </w:r>
      <w:proofErr w:type="gramStart"/>
      <w:r w:rsidR="00A8591C" w:rsidRPr="00FF5D48">
        <w:rPr>
          <w:rFonts w:cstheme="minorHAnsi"/>
          <w:b w:val="0"/>
          <w:bCs w:val="0"/>
          <w:sz w:val="24"/>
          <w:szCs w:val="24"/>
        </w:rPr>
        <w:t>counties</w:t>
      </w:r>
      <w:r w:rsidR="00DD1717">
        <w:rPr>
          <w:rFonts w:cstheme="minorHAnsi"/>
          <w:b w:val="0"/>
          <w:bCs w:val="0"/>
          <w:sz w:val="24"/>
          <w:szCs w:val="24"/>
        </w:rPr>
        <w:t>;</w:t>
      </w:r>
      <w:proofErr w:type="gramEnd"/>
    </w:p>
    <w:p w14:paraId="5D53579B" w14:textId="01EEDF55" w:rsidR="00A8591C" w:rsidRPr="00FF5D48" w:rsidRDefault="003C1216" w:rsidP="00A8591C">
      <w:pPr>
        <w:pStyle w:val="ListParagraph"/>
        <w:numPr>
          <w:ilvl w:val="0"/>
          <w:numId w:val="32"/>
        </w:numPr>
        <w:spacing w:before="120" w:after="0" w:line="259" w:lineRule="auto"/>
        <w:rPr>
          <w:rFonts w:cstheme="minorHAnsi"/>
          <w:b w:val="0"/>
          <w:bCs w:val="0"/>
          <w:sz w:val="24"/>
          <w:szCs w:val="24"/>
        </w:rPr>
      </w:pPr>
      <w:r>
        <w:rPr>
          <w:rFonts w:cstheme="minorHAnsi"/>
          <w:b w:val="0"/>
          <w:bCs w:val="0"/>
          <w:sz w:val="24"/>
          <w:szCs w:val="24"/>
        </w:rPr>
        <w:t>a</w:t>
      </w:r>
      <w:r w:rsidR="00A8591C" w:rsidRPr="00FF5D48">
        <w:rPr>
          <w:rFonts w:cstheme="minorHAnsi"/>
          <w:b w:val="0"/>
          <w:bCs w:val="0"/>
          <w:sz w:val="24"/>
          <w:szCs w:val="24"/>
        </w:rPr>
        <w:t xml:space="preserve"> partner survey with 265 responses from 77 Kansas </w:t>
      </w:r>
      <w:proofErr w:type="gramStart"/>
      <w:r w:rsidR="00A8591C" w:rsidRPr="00FF5D48">
        <w:rPr>
          <w:rFonts w:cstheme="minorHAnsi"/>
          <w:b w:val="0"/>
          <w:bCs w:val="0"/>
          <w:sz w:val="24"/>
          <w:szCs w:val="24"/>
        </w:rPr>
        <w:t>counties</w:t>
      </w:r>
      <w:r w:rsidR="00DD1717">
        <w:rPr>
          <w:rFonts w:cstheme="minorHAnsi"/>
          <w:b w:val="0"/>
          <w:bCs w:val="0"/>
          <w:sz w:val="24"/>
          <w:szCs w:val="24"/>
        </w:rPr>
        <w:t>;</w:t>
      </w:r>
      <w:proofErr w:type="gramEnd"/>
    </w:p>
    <w:p w14:paraId="635ED8F1" w14:textId="23035D6E" w:rsidR="00A8591C" w:rsidRPr="00FF5D48" w:rsidRDefault="00A8591C" w:rsidP="00A8591C">
      <w:pPr>
        <w:pStyle w:val="ListParagraph"/>
        <w:numPr>
          <w:ilvl w:val="0"/>
          <w:numId w:val="32"/>
        </w:numPr>
        <w:spacing w:before="120" w:after="0" w:line="259" w:lineRule="auto"/>
        <w:rPr>
          <w:rFonts w:cstheme="minorHAnsi"/>
          <w:b w:val="0"/>
          <w:bCs w:val="0"/>
          <w:sz w:val="24"/>
          <w:szCs w:val="24"/>
        </w:rPr>
      </w:pPr>
      <w:r w:rsidRPr="00FF5D48">
        <w:rPr>
          <w:rFonts w:cstheme="minorHAnsi"/>
          <w:b w:val="0"/>
          <w:bCs w:val="0"/>
          <w:sz w:val="24"/>
          <w:szCs w:val="24"/>
        </w:rPr>
        <w:t xml:space="preserve">20 key informant </w:t>
      </w:r>
      <w:proofErr w:type="gramStart"/>
      <w:r w:rsidRPr="00FF5D48">
        <w:rPr>
          <w:rFonts w:cstheme="minorHAnsi"/>
          <w:b w:val="0"/>
          <w:bCs w:val="0"/>
          <w:sz w:val="24"/>
          <w:szCs w:val="24"/>
        </w:rPr>
        <w:t>interviews</w:t>
      </w:r>
      <w:r w:rsidR="00DD1717">
        <w:rPr>
          <w:rFonts w:cstheme="minorHAnsi"/>
          <w:b w:val="0"/>
          <w:bCs w:val="0"/>
          <w:sz w:val="24"/>
          <w:szCs w:val="24"/>
        </w:rPr>
        <w:t>;</w:t>
      </w:r>
      <w:proofErr w:type="gramEnd"/>
    </w:p>
    <w:p w14:paraId="22B16B4F" w14:textId="7798D937" w:rsidR="00A8591C" w:rsidRPr="00FF5D48" w:rsidRDefault="003C1216" w:rsidP="00A8591C">
      <w:pPr>
        <w:pStyle w:val="ListParagraph"/>
        <w:numPr>
          <w:ilvl w:val="0"/>
          <w:numId w:val="32"/>
        </w:numPr>
        <w:spacing w:before="120" w:after="0" w:line="259" w:lineRule="auto"/>
        <w:rPr>
          <w:rFonts w:cstheme="minorHAnsi"/>
          <w:b w:val="0"/>
          <w:bCs w:val="0"/>
          <w:sz w:val="24"/>
          <w:szCs w:val="24"/>
        </w:rPr>
      </w:pPr>
      <w:r>
        <w:rPr>
          <w:rFonts w:cstheme="minorHAnsi"/>
          <w:b w:val="0"/>
          <w:bCs w:val="0"/>
          <w:sz w:val="24"/>
          <w:szCs w:val="24"/>
        </w:rPr>
        <w:t>o</w:t>
      </w:r>
      <w:r w:rsidR="00A8591C" w:rsidRPr="00FF5D48">
        <w:rPr>
          <w:rFonts w:cstheme="minorHAnsi"/>
          <w:b w:val="0"/>
          <w:bCs w:val="0"/>
          <w:sz w:val="24"/>
          <w:szCs w:val="24"/>
        </w:rPr>
        <w:t xml:space="preserve">ver 27 hours of subject matter expert sub-committee meetings </w:t>
      </w:r>
      <w:r w:rsidR="00A275BB">
        <w:rPr>
          <w:rFonts w:cstheme="minorHAnsi"/>
          <w:b w:val="0"/>
          <w:bCs w:val="0"/>
          <w:sz w:val="24"/>
          <w:szCs w:val="24"/>
        </w:rPr>
        <w:t>divided</w:t>
      </w:r>
      <w:r w:rsidR="00A8591C" w:rsidRPr="00FF5D48">
        <w:rPr>
          <w:rFonts w:cstheme="minorHAnsi"/>
          <w:b w:val="0"/>
          <w:bCs w:val="0"/>
          <w:sz w:val="24"/>
          <w:szCs w:val="24"/>
        </w:rPr>
        <w:t xml:space="preserve"> by area of </w:t>
      </w:r>
      <w:proofErr w:type="gramStart"/>
      <w:r w:rsidR="00A8591C" w:rsidRPr="00FF5D48">
        <w:rPr>
          <w:rFonts w:cstheme="minorHAnsi"/>
          <w:b w:val="0"/>
          <w:bCs w:val="0"/>
          <w:sz w:val="24"/>
          <w:szCs w:val="24"/>
        </w:rPr>
        <w:t>expertise</w:t>
      </w:r>
      <w:r w:rsidR="00DD1717">
        <w:rPr>
          <w:rFonts w:cstheme="minorHAnsi"/>
          <w:b w:val="0"/>
          <w:bCs w:val="0"/>
          <w:sz w:val="24"/>
          <w:szCs w:val="24"/>
        </w:rPr>
        <w:t>;</w:t>
      </w:r>
      <w:proofErr w:type="gramEnd"/>
    </w:p>
    <w:p w14:paraId="7218B0C0" w14:textId="5DC66406" w:rsidR="00A8591C" w:rsidRPr="00FF5D48" w:rsidRDefault="00A8591C" w:rsidP="00A8591C">
      <w:pPr>
        <w:pStyle w:val="ListParagraph"/>
        <w:numPr>
          <w:ilvl w:val="0"/>
          <w:numId w:val="32"/>
        </w:numPr>
        <w:spacing w:before="120" w:after="0" w:line="259" w:lineRule="auto"/>
        <w:rPr>
          <w:rFonts w:cstheme="minorHAnsi"/>
          <w:b w:val="0"/>
          <w:bCs w:val="0"/>
          <w:sz w:val="24"/>
          <w:szCs w:val="24"/>
        </w:rPr>
      </w:pPr>
      <w:r w:rsidRPr="00FF5D48">
        <w:rPr>
          <w:b w:val="0"/>
          <w:bCs w:val="0"/>
          <w:sz w:val="24"/>
          <w:szCs w:val="24"/>
        </w:rPr>
        <w:t>Kansas epidemiologists, data experts, and evaluators in SUD field</w:t>
      </w:r>
      <w:r w:rsidR="00487450">
        <w:rPr>
          <w:b w:val="0"/>
          <w:bCs w:val="0"/>
          <w:sz w:val="24"/>
          <w:szCs w:val="24"/>
        </w:rPr>
        <w:t>.</w:t>
      </w:r>
    </w:p>
    <w:p w14:paraId="48865DB4" w14:textId="7B08E25E" w:rsidR="00842541" w:rsidRDefault="00A8591C" w:rsidP="00B32EF8">
      <w:pPr>
        <w:spacing w:before="120" w:after="0" w:line="259" w:lineRule="auto"/>
        <w:rPr>
          <w:rFonts w:cstheme="minorHAnsi"/>
          <w:sz w:val="24"/>
          <w:szCs w:val="24"/>
        </w:rPr>
      </w:pPr>
      <w:r w:rsidRPr="00FF5D48">
        <w:rPr>
          <w:rFonts w:cstheme="minorHAnsi"/>
          <w:sz w:val="24"/>
          <w:szCs w:val="24"/>
        </w:rPr>
        <w:t>The priority area</w:t>
      </w:r>
      <w:r w:rsidR="00E546D2">
        <w:rPr>
          <w:rFonts w:cstheme="minorHAnsi"/>
          <w:sz w:val="24"/>
          <w:szCs w:val="24"/>
        </w:rPr>
        <w:t>s</w:t>
      </w:r>
      <w:r w:rsidRPr="00FF5D48">
        <w:rPr>
          <w:rFonts w:cstheme="minorHAnsi"/>
          <w:sz w:val="24"/>
          <w:szCs w:val="24"/>
        </w:rPr>
        <w:t xml:space="preserve"> of focus for this RFP </w:t>
      </w:r>
      <w:r w:rsidR="00E546D2">
        <w:rPr>
          <w:rFonts w:cstheme="minorHAnsi"/>
          <w:sz w:val="24"/>
          <w:szCs w:val="24"/>
        </w:rPr>
        <w:t xml:space="preserve">are </w:t>
      </w:r>
      <w:r w:rsidR="00BE63A9">
        <w:rPr>
          <w:rFonts w:cstheme="minorHAnsi"/>
          <w:sz w:val="24"/>
          <w:szCs w:val="24"/>
        </w:rPr>
        <w:t>Prevention, Providers and Health Systems, and Public Safety and First Responders</w:t>
      </w:r>
      <w:r w:rsidR="00E546D2">
        <w:rPr>
          <w:rFonts w:cstheme="minorHAnsi"/>
          <w:sz w:val="24"/>
          <w:szCs w:val="24"/>
        </w:rPr>
        <w:t>.</w:t>
      </w:r>
      <w:r w:rsidRPr="00FF5D48">
        <w:rPr>
          <w:rFonts w:cstheme="minorHAnsi"/>
          <w:sz w:val="24"/>
          <w:szCs w:val="24"/>
        </w:rPr>
        <w:t xml:space="preserve"> </w:t>
      </w:r>
      <w:r w:rsidR="00842541" w:rsidRPr="00FF5D48">
        <w:rPr>
          <w:rFonts w:cstheme="minorHAnsi"/>
          <w:sz w:val="24"/>
          <w:szCs w:val="24"/>
        </w:rPr>
        <w:t>The</w:t>
      </w:r>
      <w:r w:rsidR="00E546D2">
        <w:rPr>
          <w:rFonts w:cstheme="minorHAnsi"/>
          <w:sz w:val="24"/>
          <w:szCs w:val="24"/>
        </w:rPr>
        <w:t xml:space="preserve">se </w:t>
      </w:r>
      <w:r w:rsidR="00842541" w:rsidRPr="00FF5D48">
        <w:rPr>
          <w:rFonts w:cstheme="minorHAnsi"/>
          <w:sz w:val="24"/>
          <w:szCs w:val="24"/>
        </w:rPr>
        <w:t>priority area</w:t>
      </w:r>
      <w:r w:rsidR="00E546D2">
        <w:rPr>
          <w:rFonts w:cstheme="minorHAnsi"/>
          <w:sz w:val="24"/>
          <w:szCs w:val="24"/>
        </w:rPr>
        <w:t>s</w:t>
      </w:r>
      <w:r w:rsidR="00842541" w:rsidRPr="00FF5D48">
        <w:rPr>
          <w:rFonts w:cstheme="minorHAnsi"/>
          <w:sz w:val="24"/>
          <w:szCs w:val="24"/>
        </w:rPr>
        <w:t xml:space="preserve"> include the following prioritized strategies</w:t>
      </w:r>
      <w:r w:rsidR="00A275BB">
        <w:rPr>
          <w:rFonts w:cstheme="minorHAnsi"/>
          <w:sz w:val="24"/>
          <w:szCs w:val="24"/>
        </w:rPr>
        <w:t xml:space="preserve">, </w:t>
      </w:r>
      <w:r w:rsidR="00842541" w:rsidRPr="00FF5D48">
        <w:rPr>
          <w:rFonts w:cstheme="minorHAnsi"/>
          <w:sz w:val="24"/>
          <w:szCs w:val="24"/>
        </w:rPr>
        <w:t xml:space="preserve">which are eligible </w:t>
      </w:r>
      <w:r w:rsidR="00AB3A72" w:rsidRPr="00FF5D48">
        <w:rPr>
          <w:rFonts w:cstheme="minorHAnsi"/>
          <w:sz w:val="24"/>
          <w:szCs w:val="24"/>
        </w:rPr>
        <w:t>within</w:t>
      </w:r>
      <w:r w:rsidR="00842541" w:rsidRPr="00FF5D48">
        <w:rPr>
          <w:rFonts w:cstheme="minorHAnsi"/>
          <w:sz w:val="24"/>
          <w:szCs w:val="24"/>
        </w:rPr>
        <w:t xml:space="preserve"> this RFP</w:t>
      </w:r>
      <w:r w:rsidR="00A275BB">
        <w:rPr>
          <w:rFonts w:cstheme="minorHAnsi"/>
          <w:sz w:val="24"/>
          <w:szCs w:val="24"/>
        </w:rPr>
        <w:t>:</w:t>
      </w:r>
      <w:r w:rsidR="00842541" w:rsidRPr="00FF5D48">
        <w:rPr>
          <w:rFonts w:cstheme="minorHAnsi"/>
          <w:sz w:val="24"/>
          <w:szCs w:val="24"/>
        </w:rPr>
        <w:t xml:space="preserve"> </w:t>
      </w:r>
    </w:p>
    <w:p w14:paraId="77A90B55" w14:textId="77777777" w:rsidR="000D2654" w:rsidRDefault="000D2654" w:rsidP="00365256">
      <w:pPr>
        <w:spacing w:after="0"/>
        <w:rPr>
          <w:rFonts w:cstheme="minorHAnsi"/>
          <w:b/>
          <w:bCs/>
          <w:color w:val="000000" w:themeColor="text1"/>
          <w:sz w:val="24"/>
          <w:szCs w:val="24"/>
        </w:rPr>
      </w:pPr>
    </w:p>
    <w:p w14:paraId="349DC7D9" w14:textId="14ED88E2" w:rsidR="00365256" w:rsidRPr="001A407C" w:rsidRDefault="00365256" w:rsidP="00365256">
      <w:pPr>
        <w:spacing w:after="0"/>
        <w:rPr>
          <w:rFonts w:cstheme="minorHAnsi"/>
          <w:b/>
          <w:bCs/>
          <w:color w:val="000000" w:themeColor="text1"/>
          <w:sz w:val="24"/>
          <w:szCs w:val="24"/>
        </w:rPr>
      </w:pPr>
      <w:r w:rsidRPr="000D2654">
        <w:rPr>
          <w:rFonts w:cstheme="minorHAnsi"/>
          <w:b/>
          <w:bCs/>
          <w:color w:val="000000" w:themeColor="text1"/>
          <w:sz w:val="24"/>
          <w:szCs w:val="24"/>
        </w:rPr>
        <w:t>Prevention</w:t>
      </w:r>
      <w:r w:rsidRPr="001A407C">
        <w:rPr>
          <w:rFonts w:cstheme="minorHAnsi"/>
          <w:b/>
          <w:bCs/>
          <w:color w:val="000000" w:themeColor="text1"/>
          <w:sz w:val="24"/>
          <w:szCs w:val="24"/>
        </w:rPr>
        <w:t xml:space="preserve"> </w:t>
      </w:r>
    </w:p>
    <w:p w14:paraId="2408A51B" w14:textId="14372D3A" w:rsidR="00365256" w:rsidRPr="001A407C" w:rsidRDefault="00A275BB" w:rsidP="00365256">
      <w:pPr>
        <w:pStyle w:val="ListParagraph"/>
        <w:numPr>
          <w:ilvl w:val="0"/>
          <w:numId w:val="45"/>
        </w:numPr>
        <w:spacing w:after="0" w:line="254" w:lineRule="auto"/>
        <w:rPr>
          <w:rFonts w:cstheme="minorHAnsi"/>
          <w:b w:val="0"/>
          <w:bCs w:val="0"/>
          <w:color w:val="000000" w:themeColor="text1"/>
          <w:sz w:val="24"/>
          <w:szCs w:val="24"/>
        </w:rPr>
      </w:pPr>
      <w:r>
        <w:rPr>
          <w:rFonts w:cstheme="minorHAnsi"/>
          <w:b w:val="0"/>
          <w:bCs w:val="0"/>
          <w:color w:val="000000" w:themeColor="text1"/>
          <w:sz w:val="24"/>
          <w:szCs w:val="24"/>
        </w:rPr>
        <w:t>u</w:t>
      </w:r>
      <w:r w:rsidR="00365256" w:rsidRPr="001A407C">
        <w:rPr>
          <w:rFonts w:cstheme="minorHAnsi"/>
          <w:b w:val="0"/>
          <w:bCs w:val="0"/>
          <w:color w:val="000000" w:themeColor="text1"/>
          <w:sz w:val="24"/>
          <w:szCs w:val="24"/>
        </w:rPr>
        <w:t>niversal primary prevention strategies that increase protective factors and address overall health, resiliency, and wellness among all ages (children, youth, young adults, adults</w:t>
      </w:r>
      <w:r w:rsidR="004A4508">
        <w:rPr>
          <w:rFonts w:cstheme="minorHAnsi"/>
          <w:b w:val="0"/>
          <w:bCs w:val="0"/>
          <w:color w:val="000000" w:themeColor="text1"/>
          <w:sz w:val="24"/>
          <w:szCs w:val="24"/>
        </w:rPr>
        <w:t>,</w:t>
      </w:r>
      <w:r w:rsidR="00365256" w:rsidRPr="001A407C">
        <w:rPr>
          <w:rFonts w:cstheme="minorHAnsi"/>
          <w:b w:val="0"/>
          <w:bCs w:val="0"/>
          <w:color w:val="000000" w:themeColor="text1"/>
          <w:sz w:val="24"/>
          <w:szCs w:val="24"/>
        </w:rPr>
        <w:t xml:space="preserve"> including parents, caregivers, etc.</w:t>
      </w:r>
      <w:proofErr w:type="gramStart"/>
      <w:r w:rsidR="00365256" w:rsidRPr="001A407C">
        <w:rPr>
          <w:rFonts w:cstheme="minorHAnsi"/>
          <w:b w:val="0"/>
          <w:bCs w:val="0"/>
          <w:color w:val="000000" w:themeColor="text1"/>
          <w:sz w:val="24"/>
          <w:szCs w:val="24"/>
        </w:rPr>
        <w:t>)</w:t>
      </w:r>
      <w:r>
        <w:rPr>
          <w:rFonts w:cstheme="minorHAnsi"/>
          <w:b w:val="0"/>
          <w:bCs w:val="0"/>
          <w:color w:val="000000" w:themeColor="text1"/>
          <w:sz w:val="24"/>
          <w:szCs w:val="24"/>
        </w:rPr>
        <w:t>;</w:t>
      </w:r>
      <w:proofErr w:type="gramEnd"/>
    </w:p>
    <w:p w14:paraId="7AB2BC0B" w14:textId="0BD20C86" w:rsidR="00365256" w:rsidRPr="001A407C" w:rsidRDefault="004A4508" w:rsidP="00365256">
      <w:pPr>
        <w:pStyle w:val="ListParagraph"/>
        <w:numPr>
          <w:ilvl w:val="0"/>
          <w:numId w:val="45"/>
        </w:numPr>
        <w:spacing w:after="160" w:line="254" w:lineRule="auto"/>
        <w:rPr>
          <w:rFonts w:cstheme="minorHAnsi"/>
          <w:b w:val="0"/>
          <w:bCs w:val="0"/>
          <w:color w:val="000000" w:themeColor="text1"/>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 xml:space="preserve">xpand public awareness of drug overdose epidemic and state/local </w:t>
      </w:r>
      <w:proofErr w:type="gramStart"/>
      <w:r w:rsidR="00365256" w:rsidRPr="001A407C">
        <w:rPr>
          <w:rFonts w:cstheme="minorHAnsi"/>
          <w:b w:val="0"/>
          <w:bCs w:val="0"/>
          <w:color w:val="000000" w:themeColor="text1"/>
          <w:sz w:val="24"/>
          <w:szCs w:val="24"/>
        </w:rPr>
        <w:t>resources</w:t>
      </w:r>
      <w:r>
        <w:rPr>
          <w:rFonts w:cstheme="minorHAnsi"/>
          <w:b w:val="0"/>
          <w:bCs w:val="0"/>
          <w:color w:val="000000" w:themeColor="text1"/>
          <w:sz w:val="24"/>
          <w:szCs w:val="24"/>
        </w:rPr>
        <w:t>;</w:t>
      </w:r>
      <w:proofErr w:type="gramEnd"/>
    </w:p>
    <w:p w14:paraId="35E4FDE3" w14:textId="0B8A18EB" w:rsidR="00365256" w:rsidRPr="001A407C" w:rsidRDefault="004A4508" w:rsidP="00365256">
      <w:pPr>
        <w:pStyle w:val="ListParagraph"/>
        <w:numPr>
          <w:ilvl w:val="0"/>
          <w:numId w:val="45"/>
        </w:numPr>
        <w:spacing w:after="160" w:line="254" w:lineRule="auto"/>
        <w:rPr>
          <w:rFonts w:cstheme="minorHAnsi"/>
          <w:b w:val="0"/>
          <w:bCs w:val="0"/>
          <w:color w:val="000000" w:themeColor="text1"/>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 xml:space="preserve">xpand implementation of school-based programming and other prevention programming targeted to children, youth, and young </w:t>
      </w:r>
      <w:proofErr w:type="gramStart"/>
      <w:r w:rsidR="00365256" w:rsidRPr="001A407C">
        <w:rPr>
          <w:rFonts w:cstheme="minorHAnsi"/>
          <w:b w:val="0"/>
          <w:bCs w:val="0"/>
          <w:color w:val="000000" w:themeColor="text1"/>
          <w:sz w:val="24"/>
          <w:szCs w:val="24"/>
        </w:rPr>
        <w:t>adults</w:t>
      </w:r>
      <w:r>
        <w:rPr>
          <w:rFonts w:cstheme="minorHAnsi"/>
          <w:b w:val="0"/>
          <w:bCs w:val="0"/>
          <w:color w:val="000000" w:themeColor="text1"/>
          <w:sz w:val="24"/>
          <w:szCs w:val="24"/>
        </w:rPr>
        <w:t>;</w:t>
      </w:r>
      <w:proofErr w:type="gramEnd"/>
      <w:r w:rsidR="00365256" w:rsidRPr="001A407C">
        <w:rPr>
          <w:rFonts w:cstheme="minorHAnsi"/>
          <w:b w:val="0"/>
          <w:bCs w:val="0"/>
          <w:color w:val="000000" w:themeColor="text1"/>
          <w:sz w:val="24"/>
          <w:szCs w:val="24"/>
        </w:rPr>
        <w:t xml:space="preserve"> </w:t>
      </w:r>
    </w:p>
    <w:p w14:paraId="2CECCC1A" w14:textId="482CE2D7" w:rsidR="00365256" w:rsidRPr="001A407C" w:rsidRDefault="004A4508" w:rsidP="00365256">
      <w:pPr>
        <w:pStyle w:val="ListParagraph"/>
        <w:numPr>
          <w:ilvl w:val="0"/>
          <w:numId w:val="45"/>
        </w:numPr>
        <w:spacing w:after="160" w:line="254" w:lineRule="auto"/>
        <w:rPr>
          <w:rFonts w:cstheme="minorHAnsi"/>
          <w:b w:val="0"/>
          <w:bCs w:val="0"/>
          <w:color w:val="000000" w:themeColor="text1"/>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 xml:space="preserve">xpand state and local polysubstance use prevention </w:t>
      </w:r>
      <w:proofErr w:type="gramStart"/>
      <w:r w:rsidR="00365256" w:rsidRPr="001A407C">
        <w:rPr>
          <w:rFonts w:cstheme="minorHAnsi"/>
          <w:b w:val="0"/>
          <w:bCs w:val="0"/>
          <w:color w:val="000000" w:themeColor="text1"/>
          <w:sz w:val="24"/>
          <w:szCs w:val="24"/>
        </w:rPr>
        <w:t>initiatives</w:t>
      </w:r>
      <w:r>
        <w:rPr>
          <w:rFonts w:cstheme="minorHAnsi"/>
          <w:b w:val="0"/>
          <w:bCs w:val="0"/>
          <w:color w:val="000000" w:themeColor="text1"/>
          <w:sz w:val="24"/>
          <w:szCs w:val="24"/>
        </w:rPr>
        <w:t>;</w:t>
      </w:r>
      <w:proofErr w:type="gramEnd"/>
    </w:p>
    <w:p w14:paraId="135EC4BC" w14:textId="511E61BB" w:rsidR="00365256" w:rsidRPr="001A407C" w:rsidRDefault="004A4508" w:rsidP="00365256">
      <w:pPr>
        <w:pStyle w:val="ListParagraph"/>
        <w:numPr>
          <w:ilvl w:val="0"/>
          <w:numId w:val="45"/>
        </w:numPr>
        <w:spacing w:after="160" w:line="254" w:lineRule="auto"/>
        <w:rPr>
          <w:rFonts w:cstheme="minorHAnsi"/>
          <w:b w:val="0"/>
          <w:bCs w:val="0"/>
          <w:color w:val="000000" w:themeColor="text1"/>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 xml:space="preserve">xpand medication disposal </w:t>
      </w:r>
      <w:proofErr w:type="gramStart"/>
      <w:r w:rsidR="00365256" w:rsidRPr="001A407C">
        <w:rPr>
          <w:rFonts w:cstheme="minorHAnsi"/>
          <w:b w:val="0"/>
          <w:bCs w:val="0"/>
          <w:color w:val="000000" w:themeColor="text1"/>
          <w:sz w:val="24"/>
          <w:szCs w:val="24"/>
        </w:rPr>
        <w:t>interventions</w:t>
      </w:r>
      <w:r>
        <w:rPr>
          <w:rFonts w:cstheme="minorHAnsi"/>
          <w:b w:val="0"/>
          <w:bCs w:val="0"/>
          <w:color w:val="000000" w:themeColor="text1"/>
          <w:sz w:val="24"/>
          <w:szCs w:val="24"/>
        </w:rPr>
        <w:t>;</w:t>
      </w:r>
      <w:proofErr w:type="gramEnd"/>
      <w:r w:rsidR="00365256" w:rsidRPr="001A407C">
        <w:rPr>
          <w:rFonts w:cstheme="minorHAnsi"/>
          <w:b w:val="0"/>
          <w:bCs w:val="0"/>
          <w:color w:val="000000" w:themeColor="text1"/>
          <w:sz w:val="24"/>
          <w:szCs w:val="24"/>
        </w:rPr>
        <w:t xml:space="preserve"> </w:t>
      </w:r>
    </w:p>
    <w:p w14:paraId="35AE181F" w14:textId="2410BE84" w:rsidR="00365256" w:rsidRPr="001A407C" w:rsidRDefault="004A4508" w:rsidP="00365256">
      <w:pPr>
        <w:pStyle w:val="ListParagraph"/>
        <w:numPr>
          <w:ilvl w:val="0"/>
          <w:numId w:val="45"/>
        </w:numPr>
        <w:spacing w:after="160" w:line="254" w:lineRule="auto"/>
        <w:rPr>
          <w:rFonts w:cstheme="minorHAnsi"/>
          <w:b w:val="0"/>
          <w:bCs w:val="0"/>
          <w:color w:val="000000" w:themeColor="text1"/>
          <w:sz w:val="24"/>
          <w:szCs w:val="24"/>
        </w:rPr>
      </w:pPr>
      <w:r>
        <w:rPr>
          <w:rFonts w:cstheme="minorHAnsi"/>
          <w:b w:val="0"/>
          <w:bCs w:val="0"/>
          <w:color w:val="000000" w:themeColor="text1"/>
          <w:sz w:val="24"/>
          <w:szCs w:val="24"/>
        </w:rPr>
        <w:t>c</w:t>
      </w:r>
      <w:r w:rsidR="00365256" w:rsidRPr="001A407C">
        <w:rPr>
          <w:rFonts w:cstheme="minorHAnsi"/>
          <w:b w:val="0"/>
          <w:bCs w:val="0"/>
          <w:color w:val="000000" w:themeColor="text1"/>
          <w:sz w:val="24"/>
          <w:szCs w:val="24"/>
        </w:rPr>
        <w:t xml:space="preserve">ommunity-level strategic </w:t>
      </w:r>
      <w:proofErr w:type="gramStart"/>
      <w:r w:rsidR="00365256" w:rsidRPr="001A407C">
        <w:rPr>
          <w:rFonts w:cstheme="minorHAnsi"/>
          <w:b w:val="0"/>
          <w:bCs w:val="0"/>
          <w:color w:val="000000" w:themeColor="text1"/>
          <w:sz w:val="24"/>
          <w:szCs w:val="24"/>
        </w:rPr>
        <w:t>planning</w:t>
      </w:r>
      <w:r>
        <w:rPr>
          <w:rFonts w:cstheme="minorHAnsi"/>
          <w:b w:val="0"/>
          <w:bCs w:val="0"/>
          <w:color w:val="000000" w:themeColor="text1"/>
          <w:sz w:val="24"/>
          <w:szCs w:val="24"/>
        </w:rPr>
        <w:t>;</w:t>
      </w:r>
      <w:proofErr w:type="gramEnd"/>
    </w:p>
    <w:p w14:paraId="72E01D19" w14:textId="7E009A0E" w:rsidR="00365256" w:rsidRPr="001A407C" w:rsidRDefault="004A4508" w:rsidP="00365256">
      <w:pPr>
        <w:pStyle w:val="ListParagraph"/>
        <w:numPr>
          <w:ilvl w:val="0"/>
          <w:numId w:val="45"/>
        </w:numPr>
        <w:spacing w:after="160" w:line="254" w:lineRule="auto"/>
        <w:rPr>
          <w:rFonts w:cstheme="minorHAnsi"/>
          <w:b w:val="0"/>
          <w:bCs w:val="0"/>
          <w:color w:val="000000" w:themeColor="text1"/>
          <w:sz w:val="24"/>
          <w:szCs w:val="24"/>
        </w:rPr>
      </w:pPr>
      <w:r>
        <w:rPr>
          <w:rFonts w:cstheme="minorHAnsi"/>
          <w:b w:val="0"/>
          <w:bCs w:val="0"/>
          <w:color w:val="000000" w:themeColor="text1"/>
          <w:sz w:val="24"/>
          <w:szCs w:val="24"/>
        </w:rPr>
        <w:t>y</w:t>
      </w:r>
      <w:r w:rsidR="00365256" w:rsidRPr="001A407C">
        <w:rPr>
          <w:rFonts w:cstheme="minorHAnsi"/>
          <w:b w:val="0"/>
          <w:bCs w:val="0"/>
          <w:color w:val="000000" w:themeColor="text1"/>
          <w:sz w:val="24"/>
          <w:szCs w:val="24"/>
        </w:rPr>
        <w:t xml:space="preserve">outh-led prevention </w:t>
      </w:r>
      <w:proofErr w:type="gramStart"/>
      <w:r w:rsidR="00365256" w:rsidRPr="001A407C">
        <w:rPr>
          <w:rFonts w:cstheme="minorHAnsi"/>
          <w:b w:val="0"/>
          <w:bCs w:val="0"/>
          <w:color w:val="000000" w:themeColor="text1"/>
          <w:sz w:val="24"/>
          <w:szCs w:val="24"/>
        </w:rPr>
        <w:t>activities</w:t>
      </w:r>
      <w:r>
        <w:rPr>
          <w:rFonts w:cstheme="minorHAnsi"/>
          <w:b w:val="0"/>
          <w:bCs w:val="0"/>
          <w:color w:val="000000" w:themeColor="text1"/>
          <w:sz w:val="24"/>
          <w:szCs w:val="24"/>
        </w:rPr>
        <w:t>;</w:t>
      </w:r>
      <w:proofErr w:type="gramEnd"/>
    </w:p>
    <w:p w14:paraId="1AC93EFF" w14:textId="5C47454B" w:rsidR="00365256" w:rsidRDefault="003C1216" w:rsidP="00365256">
      <w:pPr>
        <w:pStyle w:val="ListParagraph"/>
        <w:numPr>
          <w:ilvl w:val="0"/>
          <w:numId w:val="45"/>
        </w:numPr>
        <w:spacing w:after="160" w:line="254" w:lineRule="auto"/>
        <w:rPr>
          <w:rFonts w:cstheme="minorHAnsi"/>
          <w:b w:val="0"/>
          <w:bCs w:val="0"/>
          <w:color w:val="000000" w:themeColor="text1"/>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nhance partnerships between SUD/behavioral health providers and prevention providers (coalitions, schools, etc.)</w:t>
      </w:r>
      <w:r>
        <w:rPr>
          <w:rFonts w:cstheme="minorHAnsi"/>
          <w:b w:val="0"/>
          <w:bCs w:val="0"/>
          <w:color w:val="000000" w:themeColor="text1"/>
          <w:sz w:val="24"/>
          <w:szCs w:val="24"/>
        </w:rPr>
        <w:t>.</w:t>
      </w:r>
      <w:r w:rsidR="00365256" w:rsidRPr="001A407C">
        <w:rPr>
          <w:rFonts w:cstheme="minorHAnsi"/>
          <w:b w:val="0"/>
          <w:bCs w:val="0"/>
          <w:color w:val="000000" w:themeColor="text1"/>
          <w:sz w:val="24"/>
          <w:szCs w:val="24"/>
        </w:rPr>
        <w:t xml:space="preserve"> </w:t>
      </w:r>
    </w:p>
    <w:p w14:paraId="7446BE1C" w14:textId="77777777" w:rsidR="004A4508" w:rsidRPr="004A4508" w:rsidRDefault="004A4508" w:rsidP="004A4508">
      <w:pPr>
        <w:spacing w:after="160" w:line="254" w:lineRule="auto"/>
        <w:rPr>
          <w:rFonts w:cstheme="minorHAnsi"/>
          <w:color w:val="000000" w:themeColor="text1"/>
          <w:sz w:val="24"/>
          <w:szCs w:val="24"/>
        </w:rPr>
      </w:pPr>
    </w:p>
    <w:p w14:paraId="35827A4E" w14:textId="77777777" w:rsidR="00365256" w:rsidRPr="001A407C" w:rsidRDefault="00365256" w:rsidP="00365256">
      <w:pPr>
        <w:spacing w:after="0"/>
        <w:rPr>
          <w:rFonts w:cstheme="minorHAnsi"/>
          <w:b/>
          <w:bCs/>
          <w:color w:val="000000" w:themeColor="text1"/>
          <w:sz w:val="24"/>
          <w:szCs w:val="24"/>
        </w:rPr>
      </w:pPr>
      <w:r w:rsidRPr="000D2654">
        <w:rPr>
          <w:rFonts w:cstheme="minorHAnsi"/>
          <w:b/>
          <w:bCs/>
          <w:color w:val="000000" w:themeColor="text1"/>
          <w:sz w:val="24"/>
          <w:szCs w:val="24"/>
        </w:rPr>
        <w:lastRenderedPageBreak/>
        <w:t>Providers and Health Systems</w:t>
      </w:r>
    </w:p>
    <w:p w14:paraId="699AC89E" w14:textId="692DAE64" w:rsidR="00365256" w:rsidRPr="001A407C" w:rsidRDefault="004A4508" w:rsidP="00365256">
      <w:pPr>
        <w:pStyle w:val="ListParagraph"/>
        <w:numPr>
          <w:ilvl w:val="0"/>
          <w:numId w:val="46"/>
        </w:numPr>
        <w:spacing w:after="160" w:line="259" w:lineRule="auto"/>
        <w:rPr>
          <w:rFonts w:cstheme="minorHAnsi"/>
          <w:b w:val="0"/>
          <w:bCs w:val="0"/>
          <w:color w:val="000000" w:themeColor="text1"/>
          <w:sz w:val="24"/>
          <w:szCs w:val="24"/>
        </w:rPr>
      </w:pPr>
      <w:r>
        <w:rPr>
          <w:rFonts w:cstheme="minorHAnsi"/>
          <w:b w:val="0"/>
          <w:bCs w:val="0"/>
          <w:color w:val="000000" w:themeColor="text1"/>
          <w:sz w:val="24"/>
          <w:szCs w:val="24"/>
        </w:rPr>
        <w:t>f</w:t>
      </w:r>
      <w:r w:rsidR="00365256" w:rsidRPr="001A407C">
        <w:rPr>
          <w:rFonts w:cstheme="minorHAnsi"/>
          <w:b w:val="0"/>
          <w:bCs w:val="0"/>
          <w:color w:val="000000" w:themeColor="text1"/>
          <w:sz w:val="24"/>
          <w:szCs w:val="24"/>
        </w:rPr>
        <w:t xml:space="preserve">acilitate patient’s continuity of care by increasing service integration between healthcare disciplines, effective care coordination, and referrals </w:t>
      </w:r>
      <w:proofErr w:type="gramStart"/>
      <w:r w:rsidR="00365256" w:rsidRPr="001A407C">
        <w:rPr>
          <w:rFonts w:cstheme="minorHAnsi"/>
          <w:b w:val="0"/>
          <w:bCs w:val="0"/>
          <w:color w:val="000000" w:themeColor="text1"/>
          <w:sz w:val="24"/>
          <w:szCs w:val="24"/>
        </w:rPr>
        <w:t>management</w:t>
      </w:r>
      <w:r>
        <w:rPr>
          <w:rFonts w:cstheme="minorHAnsi"/>
          <w:b w:val="0"/>
          <w:bCs w:val="0"/>
          <w:color w:val="000000" w:themeColor="text1"/>
          <w:sz w:val="24"/>
          <w:szCs w:val="24"/>
        </w:rPr>
        <w:t>;</w:t>
      </w:r>
      <w:proofErr w:type="gramEnd"/>
    </w:p>
    <w:p w14:paraId="720F3DC5" w14:textId="188811B7" w:rsidR="00365256" w:rsidRPr="001A407C" w:rsidRDefault="004A4508" w:rsidP="00365256">
      <w:pPr>
        <w:pStyle w:val="ListParagraph"/>
        <w:numPr>
          <w:ilvl w:val="0"/>
          <w:numId w:val="46"/>
        </w:numPr>
        <w:spacing w:after="160" w:line="259" w:lineRule="auto"/>
        <w:rPr>
          <w:rFonts w:cstheme="minorHAnsi"/>
          <w:b w:val="0"/>
          <w:bCs w:val="0"/>
          <w:color w:val="000000" w:themeColor="text1"/>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xpand telehealth services for SUD treatment services, including MA</w:t>
      </w:r>
      <w:r w:rsidR="00365256" w:rsidRPr="001A407C">
        <w:rPr>
          <w:rFonts w:cstheme="minorHAnsi"/>
          <w:b w:val="0"/>
          <w:bCs w:val="0"/>
          <w:sz w:val="24"/>
          <w:szCs w:val="24"/>
        </w:rPr>
        <w:t xml:space="preserve">T/MOUD within healthcare </w:t>
      </w:r>
      <w:proofErr w:type="gramStart"/>
      <w:r w:rsidR="00365256" w:rsidRPr="001A407C">
        <w:rPr>
          <w:rFonts w:cstheme="minorHAnsi"/>
          <w:b w:val="0"/>
          <w:bCs w:val="0"/>
          <w:sz w:val="24"/>
          <w:szCs w:val="24"/>
        </w:rPr>
        <w:t>settings</w:t>
      </w:r>
      <w:r>
        <w:rPr>
          <w:rFonts w:cstheme="minorHAnsi"/>
          <w:b w:val="0"/>
          <w:bCs w:val="0"/>
          <w:sz w:val="24"/>
          <w:szCs w:val="24"/>
        </w:rPr>
        <w:t>;</w:t>
      </w:r>
      <w:proofErr w:type="gramEnd"/>
    </w:p>
    <w:p w14:paraId="4DC1AFBE" w14:textId="3409EA85" w:rsidR="00365256" w:rsidRPr="001A407C" w:rsidRDefault="004A4508" w:rsidP="00365256">
      <w:pPr>
        <w:pStyle w:val="ListParagraph"/>
        <w:numPr>
          <w:ilvl w:val="0"/>
          <w:numId w:val="46"/>
        </w:numPr>
        <w:spacing w:after="160" w:line="259" w:lineRule="auto"/>
        <w:rPr>
          <w:rFonts w:cstheme="minorHAnsi"/>
          <w:b w:val="0"/>
          <w:bCs w:val="0"/>
          <w:color w:val="000000" w:themeColor="text1"/>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 xml:space="preserve">xpand implementation of CDC opioid prescribing guidelines within Kansas health </w:t>
      </w:r>
      <w:proofErr w:type="gramStart"/>
      <w:r w:rsidR="00365256" w:rsidRPr="001A407C">
        <w:rPr>
          <w:rFonts w:cstheme="minorHAnsi"/>
          <w:b w:val="0"/>
          <w:bCs w:val="0"/>
          <w:color w:val="000000" w:themeColor="text1"/>
          <w:sz w:val="24"/>
          <w:szCs w:val="24"/>
        </w:rPr>
        <w:t>systems</w:t>
      </w:r>
      <w:r>
        <w:rPr>
          <w:rFonts w:cstheme="minorHAnsi"/>
          <w:b w:val="0"/>
          <w:bCs w:val="0"/>
          <w:color w:val="000000" w:themeColor="text1"/>
          <w:sz w:val="24"/>
          <w:szCs w:val="24"/>
        </w:rPr>
        <w:t>;</w:t>
      </w:r>
      <w:proofErr w:type="gramEnd"/>
    </w:p>
    <w:p w14:paraId="1A7FEB8F" w14:textId="4FFBF519" w:rsidR="00365256" w:rsidRPr="001A407C" w:rsidRDefault="004A4508" w:rsidP="00365256">
      <w:pPr>
        <w:pStyle w:val="ListParagraph"/>
        <w:numPr>
          <w:ilvl w:val="0"/>
          <w:numId w:val="46"/>
        </w:numPr>
        <w:spacing w:after="160" w:line="259" w:lineRule="auto"/>
        <w:rPr>
          <w:rFonts w:cstheme="minorHAnsi"/>
          <w:b w:val="0"/>
          <w:bCs w:val="0"/>
          <w:color w:val="000000" w:themeColor="text1"/>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xpand provider and preprofessional education opportunities (e.g., trainings on SUD prevention/treatment, screening processes, controlled substances prescribing, medication disposal programs, wraparound services, clinical support tools</w:t>
      </w:r>
      <w:proofErr w:type="gramStart"/>
      <w:r w:rsidR="00365256" w:rsidRPr="001A407C">
        <w:rPr>
          <w:rFonts w:cstheme="minorHAnsi"/>
          <w:b w:val="0"/>
          <w:bCs w:val="0"/>
          <w:color w:val="000000" w:themeColor="text1"/>
          <w:sz w:val="24"/>
          <w:szCs w:val="24"/>
        </w:rPr>
        <w:t>)</w:t>
      </w:r>
      <w:r>
        <w:rPr>
          <w:rFonts w:cstheme="minorHAnsi"/>
          <w:b w:val="0"/>
          <w:bCs w:val="0"/>
          <w:color w:val="000000" w:themeColor="text1"/>
          <w:sz w:val="24"/>
          <w:szCs w:val="24"/>
        </w:rPr>
        <w:t>;</w:t>
      </w:r>
      <w:proofErr w:type="gramEnd"/>
    </w:p>
    <w:p w14:paraId="387C9721" w14:textId="5EA82D92" w:rsidR="00365256" w:rsidRPr="001A407C" w:rsidRDefault="004A4508" w:rsidP="00365256">
      <w:pPr>
        <w:pStyle w:val="ListParagraph"/>
        <w:numPr>
          <w:ilvl w:val="0"/>
          <w:numId w:val="46"/>
        </w:numPr>
        <w:spacing w:after="160" w:line="259" w:lineRule="auto"/>
        <w:rPr>
          <w:rFonts w:cstheme="minorHAnsi"/>
          <w:b w:val="0"/>
          <w:bCs w:val="0"/>
          <w:color w:val="000000" w:themeColor="text1"/>
          <w:sz w:val="24"/>
          <w:szCs w:val="24"/>
        </w:rPr>
      </w:pPr>
      <w:r>
        <w:rPr>
          <w:rFonts w:cstheme="minorHAnsi"/>
          <w:b w:val="0"/>
          <w:bCs w:val="0"/>
          <w:color w:val="000000" w:themeColor="text1"/>
          <w:sz w:val="24"/>
          <w:szCs w:val="24"/>
        </w:rPr>
        <w:t>i</w:t>
      </w:r>
      <w:r w:rsidR="00365256" w:rsidRPr="001A407C">
        <w:rPr>
          <w:rFonts w:cstheme="minorHAnsi"/>
          <w:b w:val="0"/>
          <w:bCs w:val="0"/>
          <w:color w:val="000000" w:themeColor="text1"/>
          <w:sz w:val="24"/>
          <w:szCs w:val="24"/>
        </w:rPr>
        <w:t xml:space="preserve">mplement clinical quality improvement initiatives directed toward more effective pain management, standard of care for controlled substances prescribing and dispensing, and/or risk </w:t>
      </w:r>
      <w:proofErr w:type="gramStart"/>
      <w:r w:rsidR="00365256" w:rsidRPr="001A407C">
        <w:rPr>
          <w:rFonts w:cstheme="minorHAnsi"/>
          <w:b w:val="0"/>
          <w:bCs w:val="0"/>
          <w:color w:val="000000" w:themeColor="text1"/>
          <w:sz w:val="24"/>
          <w:szCs w:val="24"/>
        </w:rPr>
        <w:t>reduction</w:t>
      </w:r>
      <w:r>
        <w:rPr>
          <w:rFonts w:cstheme="minorHAnsi"/>
          <w:b w:val="0"/>
          <w:bCs w:val="0"/>
          <w:color w:val="000000" w:themeColor="text1"/>
          <w:sz w:val="24"/>
          <w:szCs w:val="24"/>
        </w:rPr>
        <w:t>;</w:t>
      </w:r>
      <w:proofErr w:type="gramEnd"/>
    </w:p>
    <w:p w14:paraId="1EBEA016" w14:textId="038B4C74" w:rsidR="00365256" w:rsidRPr="001A407C" w:rsidRDefault="004A4508" w:rsidP="00365256">
      <w:pPr>
        <w:pStyle w:val="ListParagraph"/>
        <w:numPr>
          <w:ilvl w:val="0"/>
          <w:numId w:val="46"/>
        </w:numPr>
        <w:spacing w:after="160" w:line="259" w:lineRule="auto"/>
        <w:rPr>
          <w:rFonts w:cstheme="minorHAnsi"/>
          <w:b w:val="0"/>
          <w:bCs w:val="0"/>
          <w:color w:val="000000" w:themeColor="text1"/>
          <w:sz w:val="24"/>
          <w:szCs w:val="24"/>
        </w:rPr>
      </w:pPr>
      <w:r>
        <w:rPr>
          <w:rFonts w:cstheme="minorHAnsi"/>
          <w:b w:val="0"/>
          <w:bCs w:val="0"/>
          <w:color w:val="000000" w:themeColor="text1"/>
          <w:sz w:val="24"/>
          <w:szCs w:val="24"/>
        </w:rPr>
        <w:t>t</w:t>
      </w:r>
      <w:r w:rsidR="00365256" w:rsidRPr="001A407C">
        <w:rPr>
          <w:rFonts w:cstheme="minorHAnsi"/>
          <w:b w:val="0"/>
          <w:bCs w:val="0"/>
          <w:color w:val="000000" w:themeColor="text1"/>
          <w:sz w:val="24"/>
          <w:szCs w:val="24"/>
        </w:rPr>
        <w:t xml:space="preserve">raining and provision of trauma-informed </w:t>
      </w:r>
      <w:proofErr w:type="gramStart"/>
      <w:r w:rsidR="00365256" w:rsidRPr="001A407C">
        <w:rPr>
          <w:rFonts w:cstheme="minorHAnsi"/>
          <w:b w:val="0"/>
          <w:bCs w:val="0"/>
          <w:color w:val="000000" w:themeColor="text1"/>
          <w:sz w:val="24"/>
          <w:szCs w:val="24"/>
        </w:rPr>
        <w:t>care</w:t>
      </w:r>
      <w:r>
        <w:rPr>
          <w:rFonts w:cstheme="minorHAnsi"/>
          <w:b w:val="0"/>
          <w:bCs w:val="0"/>
          <w:color w:val="000000" w:themeColor="text1"/>
          <w:sz w:val="24"/>
          <w:szCs w:val="24"/>
        </w:rPr>
        <w:t>;</w:t>
      </w:r>
      <w:proofErr w:type="gramEnd"/>
    </w:p>
    <w:p w14:paraId="12103054" w14:textId="21EC1D6C" w:rsidR="00365256" w:rsidRPr="001A407C" w:rsidRDefault="004A4508" w:rsidP="00365256">
      <w:pPr>
        <w:pStyle w:val="ListParagraph"/>
        <w:numPr>
          <w:ilvl w:val="0"/>
          <w:numId w:val="46"/>
        </w:numPr>
        <w:spacing w:after="160" w:line="259" w:lineRule="auto"/>
        <w:rPr>
          <w:rFonts w:cstheme="minorHAnsi"/>
          <w:b w:val="0"/>
          <w:bCs w:val="0"/>
          <w:color w:val="000000" w:themeColor="text1"/>
          <w:sz w:val="24"/>
          <w:szCs w:val="24"/>
        </w:rPr>
      </w:pPr>
      <w:r>
        <w:rPr>
          <w:rFonts w:cstheme="minorHAnsi"/>
          <w:b w:val="0"/>
          <w:bCs w:val="0"/>
          <w:color w:val="000000" w:themeColor="text1"/>
          <w:sz w:val="24"/>
          <w:szCs w:val="24"/>
        </w:rPr>
        <w:t>s</w:t>
      </w:r>
      <w:r w:rsidR="00365256" w:rsidRPr="001A407C">
        <w:rPr>
          <w:rFonts w:cstheme="minorHAnsi"/>
          <w:b w:val="0"/>
          <w:bCs w:val="0"/>
          <w:color w:val="000000" w:themeColor="text1"/>
          <w:sz w:val="24"/>
          <w:szCs w:val="24"/>
        </w:rPr>
        <w:t xml:space="preserve">creen for fentanyl in routine clinical toxicology </w:t>
      </w:r>
      <w:proofErr w:type="gramStart"/>
      <w:r w:rsidR="00365256" w:rsidRPr="001A407C">
        <w:rPr>
          <w:rFonts w:cstheme="minorHAnsi"/>
          <w:b w:val="0"/>
          <w:bCs w:val="0"/>
          <w:color w:val="000000" w:themeColor="text1"/>
          <w:sz w:val="24"/>
          <w:szCs w:val="24"/>
        </w:rPr>
        <w:t>testing</w:t>
      </w:r>
      <w:r>
        <w:rPr>
          <w:rFonts w:cstheme="minorHAnsi"/>
          <w:b w:val="0"/>
          <w:bCs w:val="0"/>
          <w:color w:val="000000" w:themeColor="text1"/>
          <w:sz w:val="24"/>
          <w:szCs w:val="24"/>
        </w:rPr>
        <w:t>;</w:t>
      </w:r>
      <w:proofErr w:type="gramEnd"/>
    </w:p>
    <w:p w14:paraId="121AD32C" w14:textId="1625E327" w:rsidR="00365256" w:rsidRPr="001A407C" w:rsidRDefault="004A4508" w:rsidP="00365256">
      <w:pPr>
        <w:pStyle w:val="ListParagraph"/>
        <w:numPr>
          <w:ilvl w:val="0"/>
          <w:numId w:val="46"/>
        </w:numPr>
        <w:spacing w:after="160" w:line="259" w:lineRule="auto"/>
        <w:rPr>
          <w:rFonts w:cstheme="minorHAnsi"/>
          <w:b w:val="0"/>
          <w:bCs w:val="0"/>
          <w:color w:val="000000" w:themeColor="text1"/>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xpand implementation of best practices for treating people who can become pregnant, including safe and effective pain management, pregnancy testing, preconception counseling, and contraception access (including long-acting reversible contraception</w:t>
      </w:r>
      <w:proofErr w:type="gramStart"/>
      <w:r w:rsidR="00365256" w:rsidRPr="001A407C">
        <w:rPr>
          <w:rFonts w:cstheme="minorHAnsi"/>
          <w:b w:val="0"/>
          <w:bCs w:val="0"/>
          <w:color w:val="000000" w:themeColor="text1"/>
          <w:sz w:val="24"/>
          <w:szCs w:val="24"/>
        </w:rPr>
        <w:t>)</w:t>
      </w:r>
      <w:r>
        <w:rPr>
          <w:rFonts w:cstheme="minorHAnsi"/>
          <w:b w:val="0"/>
          <w:bCs w:val="0"/>
          <w:color w:val="000000" w:themeColor="text1"/>
          <w:sz w:val="24"/>
          <w:szCs w:val="24"/>
        </w:rPr>
        <w:t>;</w:t>
      </w:r>
      <w:proofErr w:type="gramEnd"/>
    </w:p>
    <w:p w14:paraId="2A23EB7E" w14:textId="17115444" w:rsidR="00365256" w:rsidRPr="001A407C" w:rsidRDefault="004A4508" w:rsidP="00365256">
      <w:pPr>
        <w:pStyle w:val="ListParagraph"/>
        <w:numPr>
          <w:ilvl w:val="0"/>
          <w:numId w:val="46"/>
        </w:numPr>
        <w:spacing w:after="160" w:line="259" w:lineRule="auto"/>
        <w:rPr>
          <w:rFonts w:cstheme="minorHAnsi"/>
          <w:b w:val="0"/>
          <w:bCs w:val="0"/>
          <w:color w:val="000000" w:themeColor="text1"/>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xpand utilization of the prescription drug monitoring program, K-</w:t>
      </w:r>
      <w:proofErr w:type="gramStart"/>
      <w:r w:rsidR="00365256" w:rsidRPr="001A407C">
        <w:rPr>
          <w:rFonts w:cstheme="minorHAnsi"/>
          <w:b w:val="0"/>
          <w:bCs w:val="0"/>
          <w:color w:val="000000" w:themeColor="text1"/>
          <w:sz w:val="24"/>
          <w:szCs w:val="24"/>
        </w:rPr>
        <w:t>TRACS</w:t>
      </w:r>
      <w:r>
        <w:rPr>
          <w:rFonts w:cstheme="minorHAnsi"/>
          <w:b w:val="0"/>
          <w:bCs w:val="0"/>
          <w:color w:val="000000" w:themeColor="text1"/>
          <w:sz w:val="24"/>
          <w:szCs w:val="24"/>
        </w:rPr>
        <w:t>;</w:t>
      </w:r>
      <w:proofErr w:type="gramEnd"/>
    </w:p>
    <w:p w14:paraId="3F0E1691" w14:textId="1A2192FB" w:rsidR="00365256" w:rsidRPr="001A407C" w:rsidRDefault="004A4508" w:rsidP="00365256">
      <w:pPr>
        <w:pStyle w:val="ListParagraph"/>
        <w:numPr>
          <w:ilvl w:val="0"/>
          <w:numId w:val="46"/>
        </w:numPr>
        <w:spacing w:after="160" w:line="259" w:lineRule="auto"/>
        <w:rPr>
          <w:rFonts w:cstheme="minorHAnsi"/>
          <w:b w:val="0"/>
          <w:bCs w:val="0"/>
          <w:color w:val="000000" w:themeColor="text1"/>
          <w:sz w:val="24"/>
          <w:szCs w:val="24"/>
        </w:rPr>
      </w:pPr>
      <w:r>
        <w:rPr>
          <w:rFonts w:cstheme="minorHAnsi"/>
          <w:b w:val="0"/>
          <w:bCs w:val="0"/>
          <w:color w:val="000000" w:themeColor="text1"/>
          <w:sz w:val="24"/>
          <w:szCs w:val="24"/>
        </w:rPr>
        <w:t>i</w:t>
      </w:r>
      <w:r w:rsidR="00365256" w:rsidRPr="001A407C">
        <w:rPr>
          <w:rFonts w:cstheme="minorHAnsi"/>
          <w:b w:val="0"/>
          <w:bCs w:val="0"/>
          <w:color w:val="000000" w:themeColor="text1"/>
          <w:sz w:val="24"/>
          <w:szCs w:val="24"/>
        </w:rPr>
        <w:t>ncrease the</w:t>
      </w:r>
      <w:r w:rsidR="00365256" w:rsidRPr="001A407C">
        <w:rPr>
          <w:rFonts w:cstheme="minorHAnsi"/>
          <w:b w:val="0"/>
          <w:bCs w:val="0"/>
          <w:sz w:val="24"/>
          <w:szCs w:val="24"/>
        </w:rPr>
        <w:t xml:space="preserve"> number of providers treating MAT/MOUD patients; increase access to MOUD treatment </w:t>
      </w:r>
      <w:r w:rsidR="00675C5F" w:rsidRPr="001A407C">
        <w:rPr>
          <w:rFonts w:cstheme="minorHAnsi"/>
          <w:b w:val="0"/>
          <w:bCs w:val="0"/>
          <w:sz w:val="24"/>
          <w:szCs w:val="24"/>
        </w:rPr>
        <w:t xml:space="preserve">within healthcare </w:t>
      </w:r>
      <w:proofErr w:type="gramStart"/>
      <w:r w:rsidR="00675C5F" w:rsidRPr="001A407C">
        <w:rPr>
          <w:rFonts w:cstheme="minorHAnsi"/>
          <w:b w:val="0"/>
          <w:bCs w:val="0"/>
          <w:sz w:val="24"/>
          <w:szCs w:val="24"/>
        </w:rPr>
        <w:t>settings</w:t>
      </w:r>
      <w:r>
        <w:rPr>
          <w:rFonts w:cstheme="minorHAnsi"/>
          <w:b w:val="0"/>
          <w:bCs w:val="0"/>
          <w:sz w:val="24"/>
          <w:szCs w:val="24"/>
        </w:rPr>
        <w:t>;</w:t>
      </w:r>
      <w:proofErr w:type="gramEnd"/>
    </w:p>
    <w:p w14:paraId="6AD6050C" w14:textId="24EF8B04" w:rsidR="00365256" w:rsidRPr="001A407C" w:rsidRDefault="004A4508" w:rsidP="00365256">
      <w:pPr>
        <w:pStyle w:val="ListParagraph"/>
        <w:numPr>
          <w:ilvl w:val="0"/>
          <w:numId w:val="46"/>
        </w:numPr>
        <w:spacing w:after="160" w:line="259" w:lineRule="auto"/>
        <w:rPr>
          <w:rFonts w:cstheme="minorHAnsi"/>
          <w:b w:val="0"/>
          <w:bCs w:val="0"/>
          <w:sz w:val="24"/>
          <w:szCs w:val="24"/>
        </w:rPr>
      </w:pPr>
      <w:r>
        <w:rPr>
          <w:rFonts w:cstheme="minorHAnsi"/>
          <w:b w:val="0"/>
          <w:bCs w:val="0"/>
          <w:sz w:val="24"/>
          <w:szCs w:val="24"/>
        </w:rPr>
        <w:t>n</w:t>
      </w:r>
      <w:r w:rsidR="00365256" w:rsidRPr="001A407C">
        <w:rPr>
          <w:rFonts w:cstheme="minorHAnsi"/>
          <w:b w:val="0"/>
          <w:bCs w:val="0"/>
          <w:sz w:val="24"/>
          <w:szCs w:val="24"/>
        </w:rPr>
        <w:t xml:space="preserve">eonatal abstinence syndrome/neonatal opioid withdrawal syndrome education and </w:t>
      </w:r>
      <w:proofErr w:type="gramStart"/>
      <w:r w:rsidR="00365256" w:rsidRPr="001A407C">
        <w:rPr>
          <w:rFonts w:cstheme="minorHAnsi"/>
          <w:b w:val="0"/>
          <w:bCs w:val="0"/>
          <w:sz w:val="24"/>
          <w:szCs w:val="24"/>
        </w:rPr>
        <w:t>resources</w:t>
      </w:r>
      <w:r>
        <w:rPr>
          <w:rFonts w:cstheme="minorHAnsi"/>
          <w:b w:val="0"/>
          <w:bCs w:val="0"/>
          <w:sz w:val="24"/>
          <w:szCs w:val="24"/>
        </w:rPr>
        <w:t>;</w:t>
      </w:r>
      <w:proofErr w:type="gramEnd"/>
    </w:p>
    <w:p w14:paraId="2F8C7DB8" w14:textId="1510618E" w:rsidR="00365256" w:rsidRPr="001A407C" w:rsidRDefault="004A4508" w:rsidP="00365256">
      <w:pPr>
        <w:pStyle w:val="ListParagraph"/>
        <w:numPr>
          <w:ilvl w:val="0"/>
          <w:numId w:val="46"/>
        </w:numPr>
        <w:spacing w:after="160" w:line="259" w:lineRule="auto"/>
        <w:rPr>
          <w:rFonts w:cstheme="minorHAnsi"/>
          <w:b w:val="0"/>
          <w:bCs w:val="0"/>
          <w:sz w:val="24"/>
          <w:szCs w:val="24"/>
        </w:rPr>
      </w:pPr>
      <w:r>
        <w:rPr>
          <w:rFonts w:cstheme="minorHAnsi"/>
          <w:b w:val="0"/>
          <w:bCs w:val="0"/>
          <w:sz w:val="24"/>
          <w:szCs w:val="24"/>
        </w:rPr>
        <w:t>e</w:t>
      </w:r>
      <w:r w:rsidR="00365256" w:rsidRPr="001A407C">
        <w:rPr>
          <w:rFonts w:cstheme="minorHAnsi"/>
          <w:b w:val="0"/>
          <w:bCs w:val="0"/>
          <w:sz w:val="24"/>
          <w:szCs w:val="24"/>
        </w:rPr>
        <w:t>xpand peer support services within healthcare settings (e.g. hospitals, EDs, etc.)</w:t>
      </w:r>
    </w:p>
    <w:p w14:paraId="2A63B8FF" w14:textId="77777777" w:rsidR="000D2654" w:rsidRDefault="000D2654" w:rsidP="00365256">
      <w:pPr>
        <w:spacing w:after="0"/>
        <w:rPr>
          <w:rFonts w:cstheme="minorHAnsi"/>
          <w:b/>
          <w:bCs/>
          <w:color w:val="000000" w:themeColor="text1"/>
          <w:sz w:val="24"/>
          <w:szCs w:val="24"/>
        </w:rPr>
      </w:pPr>
    </w:p>
    <w:p w14:paraId="3BBFC619" w14:textId="14696566" w:rsidR="00365256" w:rsidRPr="001A407C" w:rsidRDefault="00365256" w:rsidP="00365256">
      <w:pPr>
        <w:spacing w:after="0"/>
        <w:rPr>
          <w:rFonts w:cstheme="minorHAnsi"/>
          <w:b/>
          <w:bCs/>
          <w:color w:val="000000" w:themeColor="text1"/>
          <w:sz w:val="24"/>
          <w:szCs w:val="24"/>
        </w:rPr>
      </w:pPr>
      <w:r w:rsidRPr="000D2654">
        <w:rPr>
          <w:rFonts w:cstheme="minorHAnsi"/>
          <w:b/>
          <w:bCs/>
          <w:color w:val="000000" w:themeColor="text1"/>
          <w:sz w:val="24"/>
          <w:szCs w:val="24"/>
        </w:rPr>
        <w:t>Public Safety and First Responders</w:t>
      </w:r>
    </w:p>
    <w:p w14:paraId="471F8725" w14:textId="2C2C24AD" w:rsidR="00365256" w:rsidRPr="001A407C" w:rsidRDefault="004A4508" w:rsidP="00365256">
      <w:pPr>
        <w:pStyle w:val="ListParagraph"/>
        <w:numPr>
          <w:ilvl w:val="0"/>
          <w:numId w:val="47"/>
        </w:numPr>
        <w:spacing w:after="160" w:line="259" w:lineRule="auto"/>
        <w:rPr>
          <w:rFonts w:cstheme="minorHAnsi"/>
          <w:b w:val="0"/>
          <w:bCs w:val="0"/>
          <w:color w:val="000000" w:themeColor="text1"/>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 xml:space="preserve">xpand law enforcement and first responder access to naloxone and associated resources, including education and policy </w:t>
      </w:r>
      <w:proofErr w:type="gramStart"/>
      <w:r w:rsidR="00365256" w:rsidRPr="001A407C">
        <w:rPr>
          <w:rFonts w:cstheme="minorHAnsi"/>
          <w:b w:val="0"/>
          <w:bCs w:val="0"/>
          <w:color w:val="000000" w:themeColor="text1"/>
          <w:sz w:val="24"/>
          <w:szCs w:val="24"/>
        </w:rPr>
        <w:t>resources</w:t>
      </w:r>
      <w:r>
        <w:rPr>
          <w:rFonts w:cstheme="minorHAnsi"/>
          <w:b w:val="0"/>
          <w:bCs w:val="0"/>
          <w:color w:val="000000" w:themeColor="text1"/>
          <w:sz w:val="24"/>
          <w:szCs w:val="24"/>
        </w:rPr>
        <w:t>;</w:t>
      </w:r>
      <w:proofErr w:type="gramEnd"/>
    </w:p>
    <w:p w14:paraId="0518F5D9" w14:textId="2DE10D1D" w:rsidR="00365256" w:rsidRPr="001A407C" w:rsidRDefault="004A4508" w:rsidP="00365256">
      <w:pPr>
        <w:pStyle w:val="ListParagraph"/>
        <w:numPr>
          <w:ilvl w:val="0"/>
          <w:numId w:val="47"/>
        </w:numPr>
        <w:spacing w:after="160" w:line="259" w:lineRule="auto"/>
        <w:rPr>
          <w:rFonts w:cstheme="minorHAnsi"/>
          <w:b w:val="0"/>
          <w:bCs w:val="0"/>
          <w:sz w:val="24"/>
          <w:szCs w:val="24"/>
        </w:rPr>
      </w:pPr>
      <w:r>
        <w:rPr>
          <w:rFonts w:cstheme="minorHAnsi"/>
          <w:b w:val="0"/>
          <w:bCs w:val="0"/>
          <w:color w:val="000000" w:themeColor="text1"/>
          <w:sz w:val="24"/>
          <w:szCs w:val="24"/>
        </w:rPr>
        <w:t>e</w:t>
      </w:r>
      <w:r w:rsidR="00365256" w:rsidRPr="001A407C">
        <w:rPr>
          <w:rFonts w:cstheme="minorHAnsi"/>
          <w:b w:val="0"/>
          <w:bCs w:val="0"/>
          <w:color w:val="000000" w:themeColor="text1"/>
          <w:sz w:val="24"/>
          <w:szCs w:val="24"/>
        </w:rPr>
        <w:t>nhance public safety collaboration with com</w:t>
      </w:r>
      <w:r w:rsidR="00365256" w:rsidRPr="001A407C">
        <w:rPr>
          <w:rFonts w:cstheme="minorHAnsi"/>
          <w:b w:val="0"/>
          <w:bCs w:val="0"/>
          <w:sz w:val="24"/>
          <w:szCs w:val="24"/>
        </w:rPr>
        <w:t xml:space="preserve">munity-based </w:t>
      </w:r>
      <w:proofErr w:type="gramStart"/>
      <w:r w:rsidR="00365256" w:rsidRPr="001A407C">
        <w:rPr>
          <w:rFonts w:cstheme="minorHAnsi"/>
          <w:b w:val="0"/>
          <w:bCs w:val="0"/>
          <w:sz w:val="24"/>
          <w:szCs w:val="24"/>
        </w:rPr>
        <w:t>organizations</w:t>
      </w:r>
      <w:r>
        <w:rPr>
          <w:rFonts w:cstheme="minorHAnsi"/>
          <w:b w:val="0"/>
          <w:bCs w:val="0"/>
          <w:sz w:val="24"/>
          <w:szCs w:val="24"/>
        </w:rPr>
        <w:t>;</w:t>
      </w:r>
      <w:proofErr w:type="gramEnd"/>
    </w:p>
    <w:p w14:paraId="299C2ED2" w14:textId="353A2BD5" w:rsidR="00365256" w:rsidRPr="001A407C" w:rsidRDefault="004A4508" w:rsidP="00365256">
      <w:pPr>
        <w:pStyle w:val="ListParagraph"/>
        <w:numPr>
          <w:ilvl w:val="0"/>
          <w:numId w:val="47"/>
        </w:numPr>
        <w:spacing w:after="160" w:line="259" w:lineRule="auto"/>
        <w:rPr>
          <w:rFonts w:cstheme="minorHAnsi"/>
          <w:b w:val="0"/>
          <w:bCs w:val="0"/>
          <w:sz w:val="24"/>
          <w:szCs w:val="24"/>
        </w:rPr>
      </w:pPr>
      <w:r>
        <w:rPr>
          <w:rFonts w:cstheme="minorHAnsi"/>
          <w:b w:val="0"/>
          <w:bCs w:val="0"/>
          <w:sz w:val="24"/>
          <w:szCs w:val="24"/>
        </w:rPr>
        <w:t>e</w:t>
      </w:r>
      <w:r w:rsidR="00365256" w:rsidRPr="001A407C">
        <w:rPr>
          <w:rFonts w:cstheme="minorHAnsi"/>
          <w:b w:val="0"/>
          <w:bCs w:val="0"/>
          <w:sz w:val="24"/>
          <w:szCs w:val="24"/>
        </w:rPr>
        <w:t>xpand mental/behavioral health and drug courts; expand wrap around supports needed within drug courts</w:t>
      </w:r>
      <w:r>
        <w:rPr>
          <w:rFonts w:cstheme="minorHAnsi"/>
          <w:b w:val="0"/>
          <w:bCs w:val="0"/>
          <w:sz w:val="24"/>
          <w:szCs w:val="24"/>
        </w:rPr>
        <w:t>,</w:t>
      </w:r>
      <w:r w:rsidR="00365256" w:rsidRPr="001A407C">
        <w:rPr>
          <w:rFonts w:cstheme="minorHAnsi"/>
          <w:b w:val="0"/>
          <w:bCs w:val="0"/>
          <w:sz w:val="24"/>
          <w:szCs w:val="24"/>
        </w:rPr>
        <w:t xml:space="preserve"> such as assistance with transportation, food, employment, </w:t>
      </w:r>
      <w:proofErr w:type="gramStart"/>
      <w:r w:rsidR="00365256" w:rsidRPr="001A407C">
        <w:rPr>
          <w:rFonts w:cstheme="minorHAnsi"/>
          <w:b w:val="0"/>
          <w:bCs w:val="0"/>
          <w:sz w:val="24"/>
          <w:szCs w:val="24"/>
        </w:rPr>
        <w:t>etc.</w:t>
      </w:r>
      <w:r w:rsidR="003C1216">
        <w:rPr>
          <w:rFonts w:cstheme="minorHAnsi"/>
          <w:b w:val="0"/>
          <w:bCs w:val="0"/>
          <w:sz w:val="24"/>
          <w:szCs w:val="24"/>
        </w:rPr>
        <w:t>;</w:t>
      </w:r>
      <w:proofErr w:type="gramEnd"/>
    </w:p>
    <w:p w14:paraId="67BCEF79" w14:textId="2785FDDC" w:rsidR="00365256" w:rsidRPr="001A407C" w:rsidRDefault="004A4508" w:rsidP="00365256">
      <w:pPr>
        <w:pStyle w:val="ListParagraph"/>
        <w:numPr>
          <w:ilvl w:val="0"/>
          <w:numId w:val="47"/>
        </w:numPr>
        <w:spacing w:after="160" w:line="259" w:lineRule="auto"/>
        <w:rPr>
          <w:rFonts w:cstheme="minorHAnsi"/>
          <w:b w:val="0"/>
          <w:bCs w:val="0"/>
          <w:sz w:val="24"/>
          <w:szCs w:val="24"/>
        </w:rPr>
      </w:pPr>
      <w:r>
        <w:rPr>
          <w:rFonts w:cstheme="minorHAnsi"/>
          <w:b w:val="0"/>
          <w:bCs w:val="0"/>
          <w:sz w:val="24"/>
          <w:szCs w:val="24"/>
        </w:rPr>
        <w:t>e</w:t>
      </w:r>
      <w:r w:rsidR="00365256" w:rsidRPr="001A407C">
        <w:rPr>
          <w:rFonts w:cstheme="minorHAnsi"/>
          <w:b w:val="0"/>
          <w:bCs w:val="0"/>
          <w:sz w:val="24"/>
          <w:szCs w:val="24"/>
        </w:rPr>
        <w:t xml:space="preserve">xpand diversion programs as an alternative to incarceration for nonviolent drug </w:t>
      </w:r>
      <w:proofErr w:type="gramStart"/>
      <w:r w:rsidR="00365256" w:rsidRPr="001A407C">
        <w:rPr>
          <w:rFonts w:cstheme="minorHAnsi"/>
          <w:b w:val="0"/>
          <w:bCs w:val="0"/>
          <w:sz w:val="24"/>
          <w:szCs w:val="24"/>
        </w:rPr>
        <w:t>offenders</w:t>
      </w:r>
      <w:r>
        <w:rPr>
          <w:rFonts w:cstheme="minorHAnsi"/>
          <w:b w:val="0"/>
          <w:bCs w:val="0"/>
          <w:sz w:val="24"/>
          <w:szCs w:val="24"/>
        </w:rPr>
        <w:t>;</w:t>
      </w:r>
      <w:proofErr w:type="gramEnd"/>
    </w:p>
    <w:p w14:paraId="563BF635" w14:textId="6016306E" w:rsidR="00365256" w:rsidRPr="001A407C" w:rsidRDefault="004A4508" w:rsidP="00365256">
      <w:pPr>
        <w:pStyle w:val="ListParagraph"/>
        <w:numPr>
          <w:ilvl w:val="0"/>
          <w:numId w:val="47"/>
        </w:numPr>
        <w:spacing w:after="160" w:line="259" w:lineRule="auto"/>
        <w:rPr>
          <w:rFonts w:cstheme="minorHAnsi"/>
          <w:b w:val="0"/>
          <w:bCs w:val="0"/>
          <w:sz w:val="24"/>
          <w:szCs w:val="24"/>
        </w:rPr>
      </w:pPr>
      <w:r>
        <w:rPr>
          <w:rFonts w:cstheme="minorHAnsi"/>
          <w:b w:val="0"/>
          <w:bCs w:val="0"/>
          <w:sz w:val="24"/>
          <w:szCs w:val="24"/>
        </w:rPr>
        <w:t>e</w:t>
      </w:r>
      <w:r w:rsidR="00365256" w:rsidRPr="001A407C">
        <w:rPr>
          <w:rFonts w:cstheme="minorHAnsi"/>
          <w:b w:val="0"/>
          <w:bCs w:val="0"/>
          <w:sz w:val="24"/>
          <w:szCs w:val="24"/>
        </w:rPr>
        <w:t>xpand implementation of Crisis Intervention Teams (CIT</w:t>
      </w:r>
      <w:proofErr w:type="gramStart"/>
      <w:r w:rsidR="00365256" w:rsidRPr="001A407C">
        <w:rPr>
          <w:rFonts w:cstheme="minorHAnsi"/>
          <w:b w:val="0"/>
          <w:bCs w:val="0"/>
          <w:sz w:val="24"/>
          <w:szCs w:val="24"/>
        </w:rPr>
        <w:t>)</w:t>
      </w:r>
      <w:r>
        <w:rPr>
          <w:rFonts w:cstheme="minorHAnsi"/>
          <w:b w:val="0"/>
          <w:bCs w:val="0"/>
          <w:sz w:val="24"/>
          <w:szCs w:val="24"/>
        </w:rPr>
        <w:t>;</w:t>
      </w:r>
      <w:proofErr w:type="gramEnd"/>
    </w:p>
    <w:p w14:paraId="556135C1" w14:textId="4E74DD02" w:rsidR="00365256" w:rsidRPr="001A407C" w:rsidRDefault="004A4508" w:rsidP="00365256">
      <w:pPr>
        <w:pStyle w:val="ListParagraph"/>
        <w:numPr>
          <w:ilvl w:val="0"/>
          <w:numId w:val="47"/>
        </w:numPr>
        <w:spacing w:after="160" w:line="259" w:lineRule="auto"/>
        <w:rPr>
          <w:rFonts w:cstheme="minorHAnsi"/>
          <w:b w:val="0"/>
          <w:bCs w:val="0"/>
          <w:sz w:val="24"/>
          <w:szCs w:val="24"/>
        </w:rPr>
      </w:pPr>
      <w:r>
        <w:rPr>
          <w:rFonts w:cstheme="minorHAnsi"/>
          <w:b w:val="0"/>
          <w:bCs w:val="0"/>
          <w:sz w:val="24"/>
          <w:szCs w:val="24"/>
        </w:rPr>
        <w:t>i</w:t>
      </w:r>
      <w:r w:rsidR="00365256" w:rsidRPr="001A407C">
        <w:rPr>
          <w:rFonts w:cstheme="minorHAnsi"/>
          <w:b w:val="0"/>
          <w:bCs w:val="0"/>
          <w:sz w:val="24"/>
          <w:szCs w:val="24"/>
        </w:rPr>
        <w:t xml:space="preserve">ncrease capacity of law enforcement and first responders to effectively respond to individuals with </w:t>
      </w:r>
      <w:proofErr w:type="gramStart"/>
      <w:r w:rsidR="00365256" w:rsidRPr="001A407C">
        <w:rPr>
          <w:rFonts w:cstheme="minorHAnsi"/>
          <w:b w:val="0"/>
          <w:bCs w:val="0"/>
          <w:sz w:val="24"/>
          <w:szCs w:val="24"/>
        </w:rPr>
        <w:t>SUD</w:t>
      </w:r>
      <w:r>
        <w:rPr>
          <w:rFonts w:cstheme="minorHAnsi"/>
          <w:b w:val="0"/>
          <w:bCs w:val="0"/>
          <w:sz w:val="24"/>
          <w:szCs w:val="24"/>
        </w:rPr>
        <w:t>;</w:t>
      </w:r>
      <w:proofErr w:type="gramEnd"/>
    </w:p>
    <w:p w14:paraId="0D58198A" w14:textId="69327840" w:rsidR="00365256" w:rsidRPr="001A407C" w:rsidRDefault="004A4508" w:rsidP="00365256">
      <w:pPr>
        <w:pStyle w:val="ListParagraph"/>
        <w:numPr>
          <w:ilvl w:val="0"/>
          <w:numId w:val="47"/>
        </w:numPr>
        <w:spacing w:after="160" w:line="259" w:lineRule="auto"/>
        <w:rPr>
          <w:rFonts w:cstheme="minorHAnsi"/>
          <w:b w:val="0"/>
          <w:bCs w:val="0"/>
          <w:sz w:val="24"/>
          <w:szCs w:val="24"/>
        </w:rPr>
      </w:pPr>
      <w:r>
        <w:rPr>
          <w:rFonts w:cstheme="minorHAnsi"/>
          <w:b w:val="0"/>
          <w:bCs w:val="0"/>
          <w:sz w:val="24"/>
          <w:szCs w:val="24"/>
        </w:rPr>
        <w:t>i</w:t>
      </w:r>
      <w:r w:rsidR="00365256" w:rsidRPr="001A407C">
        <w:rPr>
          <w:rFonts w:cstheme="minorHAnsi"/>
          <w:b w:val="0"/>
          <w:bCs w:val="0"/>
          <w:sz w:val="24"/>
          <w:szCs w:val="24"/>
        </w:rPr>
        <w:t xml:space="preserve">mplement standardized SUD screening, </w:t>
      </w:r>
      <w:r w:rsidR="00F90991" w:rsidRPr="001A407C">
        <w:rPr>
          <w:rFonts w:cstheme="minorHAnsi"/>
          <w:b w:val="0"/>
          <w:bCs w:val="0"/>
          <w:sz w:val="24"/>
          <w:szCs w:val="24"/>
        </w:rPr>
        <w:t>treatment,</w:t>
      </w:r>
      <w:r w:rsidR="00365256" w:rsidRPr="001A407C">
        <w:rPr>
          <w:rFonts w:cstheme="minorHAnsi"/>
          <w:b w:val="0"/>
          <w:bCs w:val="0"/>
          <w:sz w:val="24"/>
          <w:szCs w:val="24"/>
        </w:rPr>
        <w:t xml:space="preserve"> care coordination and continuity services into the criminal justice </w:t>
      </w:r>
      <w:proofErr w:type="gramStart"/>
      <w:r w:rsidR="00365256" w:rsidRPr="001A407C">
        <w:rPr>
          <w:rFonts w:cstheme="minorHAnsi"/>
          <w:b w:val="0"/>
          <w:bCs w:val="0"/>
          <w:sz w:val="24"/>
          <w:szCs w:val="24"/>
        </w:rPr>
        <w:t>system</w:t>
      </w:r>
      <w:r>
        <w:rPr>
          <w:rFonts w:cstheme="minorHAnsi"/>
          <w:b w:val="0"/>
          <w:bCs w:val="0"/>
          <w:sz w:val="24"/>
          <w:szCs w:val="24"/>
        </w:rPr>
        <w:t>;</w:t>
      </w:r>
      <w:proofErr w:type="gramEnd"/>
    </w:p>
    <w:p w14:paraId="07D8703E" w14:textId="2760645F" w:rsidR="00365256" w:rsidRPr="001A407C" w:rsidRDefault="004A4508" w:rsidP="00365256">
      <w:pPr>
        <w:pStyle w:val="ListParagraph"/>
        <w:numPr>
          <w:ilvl w:val="0"/>
          <w:numId w:val="47"/>
        </w:numPr>
        <w:spacing w:after="160" w:line="259" w:lineRule="auto"/>
        <w:rPr>
          <w:rFonts w:cstheme="minorHAnsi"/>
          <w:b w:val="0"/>
          <w:bCs w:val="0"/>
          <w:sz w:val="24"/>
          <w:szCs w:val="24"/>
        </w:rPr>
      </w:pPr>
      <w:r>
        <w:rPr>
          <w:rFonts w:cstheme="minorHAnsi"/>
          <w:b w:val="0"/>
          <w:bCs w:val="0"/>
          <w:sz w:val="24"/>
          <w:szCs w:val="24"/>
        </w:rPr>
        <w:t>e</w:t>
      </w:r>
      <w:r w:rsidR="00365256" w:rsidRPr="001A407C">
        <w:rPr>
          <w:rFonts w:cstheme="minorHAnsi"/>
          <w:b w:val="0"/>
          <w:bCs w:val="0"/>
          <w:sz w:val="24"/>
          <w:szCs w:val="24"/>
        </w:rPr>
        <w:t>xpand first responder/public safety onboarding and data entry using the Overdose Detection Mapping Application Program (ODMAP</w:t>
      </w:r>
      <w:proofErr w:type="gramStart"/>
      <w:r w:rsidR="00365256" w:rsidRPr="001A407C">
        <w:rPr>
          <w:rFonts w:cstheme="minorHAnsi"/>
          <w:b w:val="0"/>
          <w:bCs w:val="0"/>
          <w:sz w:val="24"/>
          <w:szCs w:val="24"/>
        </w:rPr>
        <w:t>)</w:t>
      </w:r>
      <w:r>
        <w:rPr>
          <w:rFonts w:cstheme="minorHAnsi"/>
          <w:b w:val="0"/>
          <w:bCs w:val="0"/>
          <w:sz w:val="24"/>
          <w:szCs w:val="24"/>
        </w:rPr>
        <w:t>;</w:t>
      </w:r>
      <w:proofErr w:type="gramEnd"/>
    </w:p>
    <w:p w14:paraId="1556BB57" w14:textId="087F47C4" w:rsidR="00365256" w:rsidRPr="001A407C" w:rsidRDefault="004A4508" w:rsidP="00365256">
      <w:pPr>
        <w:pStyle w:val="ListParagraph"/>
        <w:numPr>
          <w:ilvl w:val="0"/>
          <w:numId w:val="47"/>
        </w:numPr>
        <w:spacing w:after="160" w:line="259" w:lineRule="auto"/>
        <w:rPr>
          <w:rFonts w:cstheme="minorHAnsi"/>
          <w:b w:val="0"/>
          <w:bCs w:val="0"/>
          <w:sz w:val="24"/>
          <w:szCs w:val="24"/>
        </w:rPr>
      </w:pPr>
      <w:r>
        <w:rPr>
          <w:rFonts w:cstheme="minorHAnsi"/>
          <w:b w:val="0"/>
          <w:bCs w:val="0"/>
          <w:sz w:val="24"/>
          <w:szCs w:val="24"/>
        </w:rPr>
        <w:t>i</w:t>
      </w:r>
      <w:r w:rsidR="00365256" w:rsidRPr="001A407C">
        <w:rPr>
          <w:rFonts w:cstheme="minorHAnsi"/>
          <w:b w:val="0"/>
          <w:bCs w:val="0"/>
          <w:sz w:val="24"/>
          <w:szCs w:val="24"/>
        </w:rPr>
        <w:t>mplement pre-arrest diversion or deflection strategies (e.g. Police Assisted Addiction and Recovery Initiative (PAARI)</w:t>
      </w:r>
      <w:r>
        <w:rPr>
          <w:rFonts w:cstheme="minorHAnsi"/>
          <w:b w:val="0"/>
          <w:bCs w:val="0"/>
          <w:sz w:val="24"/>
          <w:szCs w:val="24"/>
        </w:rPr>
        <w:t>)</w:t>
      </w:r>
      <w:r w:rsidR="00F90991">
        <w:rPr>
          <w:rFonts w:cstheme="minorHAnsi"/>
          <w:b w:val="0"/>
          <w:bCs w:val="0"/>
          <w:sz w:val="24"/>
          <w:szCs w:val="24"/>
        </w:rPr>
        <w:t>.</w:t>
      </w:r>
    </w:p>
    <w:p w14:paraId="77F7CBC9" w14:textId="67C4F0BE" w:rsidR="00A44182" w:rsidRDefault="00707D01" w:rsidP="004A4508">
      <w:pPr>
        <w:spacing w:after="160" w:line="259" w:lineRule="auto"/>
        <w:rPr>
          <w:sz w:val="24"/>
          <w:szCs w:val="24"/>
        </w:rPr>
      </w:pPr>
      <w:r w:rsidRPr="00FF5D48">
        <w:rPr>
          <w:b/>
          <w:bCs/>
          <w:sz w:val="24"/>
          <w:szCs w:val="24"/>
        </w:rPr>
        <w:lastRenderedPageBreak/>
        <w:t>Populations To Be Served</w:t>
      </w:r>
      <w:r w:rsidR="00E12C0C" w:rsidRPr="00FF5D48">
        <w:rPr>
          <w:b/>
          <w:bCs/>
          <w:sz w:val="24"/>
          <w:szCs w:val="24"/>
        </w:rPr>
        <w:br/>
      </w:r>
      <w:r w:rsidRPr="00FF5D48">
        <w:rPr>
          <w:sz w:val="24"/>
          <w:szCs w:val="24"/>
        </w:rPr>
        <w:t xml:space="preserve">Populations served may include, but are not limited to, individuals with, or at risk of developing opioid use disorders (OUDs) and any co-occurring substance use disorder or mental health (SUD/MH) issues; individuals involved in the criminal justice system and in need of medications </w:t>
      </w:r>
      <w:r w:rsidR="00A8591C" w:rsidRPr="00FF5D48">
        <w:rPr>
          <w:sz w:val="24"/>
          <w:szCs w:val="24"/>
        </w:rPr>
        <w:t xml:space="preserve">or other services </w:t>
      </w:r>
      <w:r w:rsidRPr="00FF5D48">
        <w:rPr>
          <w:sz w:val="24"/>
          <w:szCs w:val="24"/>
        </w:rPr>
        <w:t>for substance use disorders; and/or children impacted by substance use.</w:t>
      </w:r>
    </w:p>
    <w:p w14:paraId="0E7178D1" w14:textId="77777777" w:rsidR="004A4508" w:rsidRPr="004A4508" w:rsidRDefault="004A4508" w:rsidP="004A4508">
      <w:pPr>
        <w:spacing w:after="160" w:line="259" w:lineRule="auto"/>
        <w:rPr>
          <w:b/>
          <w:bCs/>
          <w:sz w:val="24"/>
          <w:szCs w:val="24"/>
        </w:rPr>
      </w:pPr>
    </w:p>
    <w:p w14:paraId="36F946C2" w14:textId="742CDBC3" w:rsidR="004A0DDE" w:rsidRPr="00DF0C73" w:rsidRDefault="004A0DDE" w:rsidP="00B01C6F">
      <w:pPr>
        <w:pStyle w:val="Heading2"/>
        <w:pBdr>
          <w:bottom w:val="single" w:sz="4" w:space="1" w:color="auto"/>
        </w:pBdr>
      </w:pPr>
      <w:r w:rsidRPr="00DF0C73">
        <w:t xml:space="preserve">DEADLINE AND SUBMISSION PROCESS </w:t>
      </w:r>
    </w:p>
    <w:p w14:paraId="34B1498D" w14:textId="3B4482E3" w:rsidR="00644C5D" w:rsidRPr="00B11EDC" w:rsidRDefault="00644C5D" w:rsidP="00644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
          <w:bCs/>
          <w:sz w:val="24"/>
          <w:szCs w:val="24"/>
        </w:rPr>
      </w:pPr>
      <w:r w:rsidRPr="00644C5D">
        <w:rPr>
          <w:rFonts w:cs="Helvetica"/>
          <w:b/>
          <w:bCs/>
          <w:sz w:val="24"/>
          <w:szCs w:val="24"/>
        </w:rPr>
        <w:t>1.</w:t>
      </w:r>
      <w:r>
        <w:rPr>
          <w:rFonts w:cs="Helvetica"/>
          <w:sz w:val="24"/>
          <w:szCs w:val="24"/>
        </w:rPr>
        <w:t xml:space="preserve"> </w:t>
      </w:r>
      <w:r w:rsidRPr="00644C5D">
        <w:rPr>
          <w:rFonts w:cs="Helvetica"/>
          <w:sz w:val="24"/>
          <w:szCs w:val="24"/>
        </w:rPr>
        <w:t xml:space="preserve"> </w:t>
      </w:r>
      <w:r w:rsidR="006F1D26" w:rsidRPr="00B11EDC">
        <w:rPr>
          <w:rFonts w:cs="Helvetica"/>
          <w:b/>
          <w:bCs/>
          <w:sz w:val="24"/>
          <w:szCs w:val="24"/>
        </w:rPr>
        <w:t>Confirmation</w:t>
      </w:r>
      <w:r w:rsidRPr="00B11EDC">
        <w:rPr>
          <w:rFonts w:cs="Helvetica"/>
          <w:b/>
          <w:bCs/>
          <w:sz w:val="24"/>
          <w:szCs w:val="24"/>
        </w:rPr>
        <w:t xml:space="preserve"> of Intent (</w:t>
      </w:r>
      <w:r w:rsidR="006F1D26" w:rsidRPr="00B11EDC">
        <w:rPr>
          <w:rFonts w:cs="Helvetica"/>
          <w:b/>
          <w:bCs/>
          <w:sz w:val="24"/>
          <w:szCs w:val="24"/>
        </w:rPr>
        <w:t>C</w:t>
      </w:r>
      <w:r w:rsidRPr="00B11EDC">
        <w:rPr>
          <w:rFonts w:cs="Helvetica"/>
          <w:b/>
          <w:bCs/>
          <w:sz w:val="24"/>
          <w:szCs w:val="24"/>
        </w:rPr>
        <w:t>OI)</w:t>
      </w:r>
      <w:r w:rsidR="006F1D26" w:rsidRPr="00B11EDC">
        <w:rPr>
          <w:rFonts w:cs="Helvetica"/>
          <w:b/>
          <w:bCs/>
          <w:sz w:val="24"/>
          <w:szCs w:val="24"/>
        </w:rPr>
        <w:t xml:space="preserve"> to Apply</w:t>
      </w:r>
      <w:r w:rsidRPr="00B11EDC">
        <w:rPr>
          <w:rFonts w:cs="Helvetica"/>
          <w:b/>
          <w:bCs/>
          <w:sz w:val="24"/>
          <w:szCs w:val="24"/>
        </w:rPr>
        <w:t xml:space="preserve"> Deadline </w:t>
      </w:r>
    </w:p>
    <w:p w14:paraId="20894337" w14:textId="39637709" w:rsidR="00644C5D" w:rsidRPr="00B11EDC" w:rsidRDefault="006F1D26" w:rsidP="00644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sz w:val="24"/>
          <w:szCs w:val="24"/>
        </w:rPr>
      </w:pPr>
      <w:r w:rsidRPr="00B11EDC">
        <w:rPr>
          <w:rFonts w:cs="Arial"/>
          <w:sz w:val="24"/>
          <w:szCs w:val="24"/>
        </w:rPr>
        <w:t xml:space="preserve">A Confirmation </w:t>
      </w:r>
      <w:r w:rsidR="00644C5D" w:rsidRPr="00B11EDC">
        <w:rPr>
          <w:rFonts w:cs="Arial"/>
          <w:sz w:val="24"/>
          <w:szCs w:val="24"/>
        </w:rPr>
        <w:t xml:space="preserve">of Intent </w:t>
      </w:r>
      <w:r w:rsidRPr="00B11EDC">
        <w:rPr>
          <w:rFonts w:cs="Arial"/>
          <w:sz w:val="24"/>
          <w:szCs w:val="24"/>
        </w:rPr>
        <w:t>is requested</w:t>
      </w:r>
      <w:r w:rsidR="00644C5D" w:rsidRPr="00B11EDC">
        <w:rPr>
          <w:rFonts w:cs="Arial"/>
          <w:sz w:val="24"/>
          <w:szCs w:val="24"/>
        </w:rPr>
        <w:t xml:space="preserve"> by </w:t>
      </w:r>
      <w:r w:rsidR="00644C5D" w:rsidRPr="00574D6B">
        <w:rPr>
          <w:rFonts w:cs="Arial"/>
          <w:sz w:val="24"/>
          <w:szCs w:val="24"/>
        </w:rPr>
        <w:t xml:space="preserve">5:00pm CDT </w:t>
      </w:r>
      <w:r w:rsidR="00644C5D" w:rsidRPr="00675156">
        <w:rPr>
          <w:rFonts w:cs="Arial"/>
          <w:sz w:val="24"/>
          <w:szCs w:val="24"/>
        </w:rPr>
        <w:t xml:space="preserve">on </w:t>
      </w:r>
      <w:r w:rsidR="00CD020F" w:rsidRPr="00675156">
        <w:rPr>
          <w:rFonts w:cstheme="minorHAnsi"/>
          <w:b/>
          <w:sz w:val="24"/>
          <w:szCs w:val="24"/>
        </w:rPr>
        <w:t xml:space="preserve">Friday, </w:t>
      </w:r>
      <w:r w:rsidR="003C3907">
        <w:rPr>
          <w:rFonts w:cstheme="minorHAnsi"/>
          <w:b/>
          <w:sz w:val="24"/>
          <w:szCs w:val="24"/>
        </w:rPr>
        <w:t>August 30</w:t>
      </w:r>
      <w:r w:rsidR="00CD020F" w:rsidRPr="00675156">
        <w:rPr>
          <w:rFonts w:cstheme="minorHAnsi"/>
          <w:b/>
          <w:sz w:val="24"/>
          <w:szCs w:val="24"/>
        </w:rPr>
        <w:t xml:space="preserve">, </w:t>
      </w:r>
      <w:r w:rsidR="00F90991" w:rsidRPr="00675156">
        <w:rPr>
          <w:rFonts w:cstheme="minorHAnsi"/>
          <w:b/>
          <w:sz w:val="24"/>
          <w:szCs w:val="24"/>
        </w:rPr>
        <w:t>2024,</w:t>
      </w:r>
      <w:r w:rsidR="00CD020F" w:rsidRPr="00675156">
        <w:rPr>
          <w:rFonts w:cstheme="minorHAnsi"/>
          <w:b/>
          <w:sz w:val="24"/>
          <w:szCs w:val="24"/>
        </w:rPr>
        <w:t xml:space="preserve"> </w:t>
      </w:r>
      <w:r w:rsidR="00450104" w:rsidRPr="001A407C">
        <w:rPr>
          <w:rFonts w:cs="Arial"/>
          <w:color w:val="000000" w:themeColor="text1"/>
          <w:sz w:val="24"/>
          <w:szCs w:val="24"/>
        </w:rPr>
        <w:t>via</w:t>
      </w:r>
      <w:r w:rsidR="00450104" w:rsidRPr="00B11EDC">
        <w:rPr>
          <w:rFonts w:cs="Arial"/>
          <w:sz w:val="24"/>
          <w:szCs w:val="24"/>
        </w:rPr>
        <w:t xml:space="preserve"> </w:t>
      </w:r>
      <w:r w:rsidR="00B11EDC">
        <w:rPr>
          <w:rFonts w:cs="Arial"/>
          <w:sz w:val="24"/>
          <w:szCs w:val="24"/>
        </w:rPr>
        <w:t>survey</w:t>
      </w:r>
      <w:r w:rsidR="00450104" w:rsidRPr="00B11EDC">
        <w:rPr>
          <w:rFonts w:cs="Arial"/>
          <w:sz w:val="24"/>
          <w:szCs w:val="24"/>
        </w:rPr>
        <w:t xml:space="preserve"> </w:t>
      </w:r>
      <w:r w:rsidR="00CE6DEC">
        <w:rPr>
          <w:rFonts w:cs="Arial"/>
          <w:sz w:val="24"/>
          <w:szCs w:val="24"/>
        </w:rPr>
        <w:t xml:space="preserve">at </w:t>
      </w:r>
      <w:hyperlink r:id="rId12" w:history="1">
        <w:r w:rsidR="00CE6DEC" w:rsidRPr="00BE398A">
          <w:rPr>
            <w:rStyle w:val="Hyperlink"/>
            <w:rFonts w:cs="Arial"/>
            <w:sz w:val="24"/>
            <w:szCs w:val="24"/>
          </w:rPr>
          <w:t>https://www.surveymonkey.com/r/ZRG7GDB</w:t>
        </w:r>
      </w:hyperlink>
      <w:r w:rsidR="00081579">
        <w:rPr>
          <w:sz w:val="24"/>
          <w:szCs w:val="24"/>
        </w:rPr>
        <w:t xml:space="preserve">. </w:t>
      </w:r>
      <w:r w:rsidR="00644C5D" w:rsidRPr="00B11EDC">
        <w:rPr>
          <w:rFonts w:cs="Helvetica"/>
          <w:sz w:val="24"/>
          <w:szCs w:val="24"/>
        </w:rPr>
        <w:t xml:space="preserve">Sunflower Foundation is requesting that prospective applicants submit a brief </w:t>
      </w:r>
      <w:r w:rsidR="00B11EDC">
        <w:rPr>
          <w:rFonts w:cs="Helvetica"/>
          <w:sz w:val="24"/>
          <w:szCs w:val="24"/>
        </w:rPr>
        <w:t>survey</w:t>
      </w:r>
      <w:r w:rsidR="00644C5D" w:rsidRPr="00B11EDC">
        <w:rPr>
          <w:rFonts w:cs="Helvetica"/>
          <w:sz w:val="24"/>
          <w:szCs w:val="24"/>
        </w:rPr>
        <w:t xml:space="preserve"> </w:t>
      </w:r>
      <w:r w:rsidR="004A4508">
        <w:rPr>
          <w:rFonts w:cs="Helvetica"/>
          <w:sz w:val="24"/>
          <w:szCs w:val="24"/>
        </w:rPr>
        <w:t>the</w:t>
      </w:r>
      <w:r w:rsidR="007E31C9">
        <w:rPr>
          <w:rFonts w:cs="Helvetica"/>
          <w:sz w:val="24"/>
          <w:szCs w:val="24"/>
        </w:rPr>
        <w:t xml:space="preserve"> </w:t>
      </w:r>
      <w:r w:rsidR="004A4508">
        <w:rPr>
          <w:rFonts w:cs="Helvetica"/>
          <w:sz w:val="24"/>
          <w:szCs w:val="24"/>
        </w:rPr>
        <w:t>f</w:t>
      </w:r>
      <w:r w:rsidR="007E31C9">
        <w:rPr>
          <w:rFonts w:cs="Helvetica"/>
          <w:sz w:val="24"/>
          <w:szCs w:val="24"/>
        </w:rPr>
        <w:t>oundation of</w:t>
      </w:r>
      <w:r w:rsidR="00644C5D" w:rsidRPr="00B11EDC">
        <w:rPr>
          <w:rFonts w:cs="Helvetica"/>
          <w:sz w:val="24"/>
          <w:szCs w:val="24"/>
        </w:rPr>
        <w:t xml:space="preserve"> the organization’s intent to apply for this funding opportunity. </w:t>
      </w:r>
      <w:r w:rsidRPr="00B11EDC">
        <w:rPr>
          <w:rFonts w:cs="Helvetica"/>
          <w:sz w:val="24"/>
          <w:szCs w:val="24"/>
        </w:rPr>
        <w:t>C</w:t>
      </w:r>
      <w:r w:rsidR="00644C5D" w:rsidRPr="00B11EDC">
        <w:rPr>
          <w:rFonts w:cs="Helvetica"/>
          <w:sz w:val="24"/>
          <w:szCs w:val="24"/>
        </w:rPr>
        <w:t>OI shall indicate the name of the organization intending to apply and the priority area(s) and strategy</w:t>
      </w:r>
      <w:r w:rsidR="003413EF" w:rsidRPr="00B11EDC">
        <w:rPr>
          <w:rFonts w:cs="Helvetica"/>
          <w:sz w:val="24"/>
          <w:szCs w:val="24"/>
        </w:rPr>
        <w:t>/</w:t>
      </w:r>
      <w:r w:rsidR="00644C5D" w:rsidRPr="00B11EDC">
        <w:rPr>
          <w:rFonts w:cs="Helvetica"/>
          <w:sz w:val="24"/>
          <w:szCs w:val="24"/>
        </w:rPr>
        <w:t xml:space="preserve">strategies the organization is considering for </w:t>
      </w:r>
      <w:r w:rsidR="004A4508">
        <w:rPr>
          <w:rFonts w:cs="Helvetica"/>
          <w:sz w:val="24"/>
          <w:szCs w:val="24"/>
        </w:rPr>
        <w:t>its</w:t>
      </w:r>
      <w:r w:rsidR="00644C5D" w:rsidRPr="00B11EDC">
        <w:rPr>
          <w:rFonts w:cs="Helvetica"/>
          <w:sz w:val="24"/>
          <w:szCs w:val="24"/>
        </w:rPr>
        <w:t xml:space="preserve"> application. </w:t>
      </w:r>
      <w:r w:rsidRPr="00B11EDC">
        <w:rPr>
          <w:rFonts w:cs="Helvetica"/>
          <w:sz w:val="24"/>
          <w:szCs w:val="24"/>
        </w:rPr>
        <w:t xml:space="preserve">COI </w:t>
      </w:r>
      <w:r w:rsidR="00790324">
        <w:rPr>
          <w:rFonts w:cs="Helvetica"/>
          <w:sz w:val="24"/>
          <w:szCs w:val="24"/>
        </w:rPr>
        <w:t>is</w:t>
      </w:r>
      <w:r w:rsidRPr="00B11EDC">
        <w:rPr>
          <w:rFonts w:cs="Helvetica"/>
          <w:sz w:val="24"/>
          <w:szCs w:val="24"/>
        </w:rPr>
        <w:t xml:space="preserve"> not required but </w:t>
      </w:r>
      <w:r w:rsidR="00790324">
        <w:rPr>
          <w:rFonts w:cs="Helvetica"/>
          <w:sz w:val="24"/>
          <w:szCs w:val="24"/>
        </w:rPr>
        <w:t>is</w:t>
      </w:r>
      <w:r w:rsidR="007E31C9">
        <w:rPr>
          <w:rFonts w:cs="Helvetica"/>
          <w:sz w:val="24"/>
          <w:szCs w:val="24"/>
        </w:rPr>
        <w:t xml:space="preserve"> </w:t>
      </w:r>
      <w:r w:rsidRPr="00B11EDC">
        <w:rPr>
          <w:rFonts w:cs="Helvetica"/>
          <w:sz w:val="24"/>
          <w:szCs w:val="24"/>
        </w:rPr>
        <w:t xml:space="preserve">strongly encouraged to assist in structuring an efficient review process. </w:t>
      </w:r>
    </w:p>
    <w:p w14:paraId="58D499AC" w14:textId="77777777" w:rsidR="006F1D26" w:rsidRPr="001A407C" w:rsidRDefault="006F1D26" w:rsidP="00644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themeColor="text1"/>
          <w:sz w:val="24"/>
          <w:szCs w:val="24"/>
        </w:rPr>
      </w:pPr>
    </w:p>
    <w:p w14:paraId="07CE0C43" w14:textId="4C6B490A" w:rsidR="006F1D26" w:rsidRPr="001A407C" w:rsidRDefault="006F1D26" w:rsidP="00644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themeColor="text1"/>
          <w:sz w:val="24"/>
          <w:szCs w:val="24"/>
        </w:rPr>
      </w:pPr>
      <w:r w:rsidRPr="001A407C">
        <w:rPr>
          <w:rFonts w:cs="Helvetica"/>
          <w:color w:val="000000" w:themeColor="text1"/>
          <w:sz w:val="24"/>
          <w:szCs w:val="24"/>
        </w:rPr>
        <w:t xml:space="preserve">COI </w:t>
      </w:r>
      <w:r w:rsidR="004A4508">
        <w:rPr>
          <w:rFonts w:cs="Helvetica"/>
          <w:color w:val="000000" w:themeColor="text1"/>
          <w:sz w:val="24"/>
          <w:szCs w:val="24"/>
        </w:rPr>
        <w:t>s</w:t>
      </w:r>
      <w:r w:rsidR="00E6119B" w:rsidRPr="001A407C">
        <w:rPr>
          <w:rFonts w:cs="Helvetica"/>
          <w:color w:val="000000" w:themeColor="text1"/>
          <w:sz w:val="24"/>
          <w:szCs w:val="24"/>
        </w:rPr>
        <w:t xml:space="preserve">urvey </w:t>
      </w:r>
      <w:r w:rsidR="004A4508">
        <w:rPr>
          <w:rFonts w:cs="Helvetica"/>
          <w:color w:val="000000" w:themeColor="text1"/>
          <w:sz w:val="24"/>
          <w:szCs w:val="24"/>
        </w:rPr>
        <w:t>q</w:t>
      </w:r>
      <w:r w:rsidR="00E6119B" w:rsidRPr="001A407C">
        <w:rPr>
          <w:rFonts w:cs="Helvetica"/>
          <w:color w:val="000000" w:themeColor="text1"/>
          <w:sz w:val="24"/>
          <w:szCs w:val="24"/>
        </w:rPr>
        <w:t xml:space="preserve">uestions </w:t>
      </w:r>
      <w:r w:rsidR="004A4508">
        <w:rPr>
          <w:rFonts w:cs="Helvetica"/>
          <w:color w:val="000000" w:themeColor="text1"/>
          <w:sz w:val="24"/>
          <w:szCs w:val="24"/>
        </w:rPr>
        <w:t>i</w:t>
      </w:r>
      <w:r w:rsidR="00E6119B" w:rsidRPr="001A407C">
        <w:rPr>
          <w:rFonts w:cs="Helvetica"/>
          <w:color w:val="000000" w:themeColor="text1"/>
          <w:sz w:val="24"/>
          <w:szCs w:val="24"/>
        </w:rPr>
        <w:t>nclude</w:t>
      </w:r>
      <w:r w:rsidRPr="001A407C">
        <w:rPr>
          <w:rFonts w:cs="Helvetica"/>
          <w:color w:val="000000" w:themeColor="text1"/>
          <w:sz w:val="24"/>
          <w:szCs w:val="24"/>
        </w:rPr>
        <w:t xml:space="preserve">: </w:t>
      </w:r>
    </w:p>
    <w:p w14:paraId="78507932" w14:textId="22C117E8" w:rsidR="006F1D26" w:rsidRPr="001A407C" w:rsidRDefault="004A4508" w:rsidP="006F1D26">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b w:val="0"/>
          <w:bCs w:val="0"/>
          <w:color w:val="000000" w:themeColor="text1"/>
          <w:sz w:val="24"/>
          <w:szCs w:val="24"/>
        </w:rPr>
      </w:pPr>
      <w:r>
        <w:rPr>
          <w:rFonts w:cs="Arial"/>
          <w:b w:val="0"/>
          <w:bCs w:val="0"/>
          <w:color w:val="000000" w:themeColor="text1"/>
          <w:sz w:val="24"/>
          <w:szCs w:val="24"/>
        </w:rPr>
        <w:t>n</w:t>
      </w:r>
      <w:r w:rsidR="006F1D26" w:rsidRPr="001A407C">
        <w:rPr>
          <w:rFonts w:cs="Arial"/>
          <w:b w:val="0"/>
          <w:bCs w:val="0"/>
          <w:color w:val="000000" w:themeColor="text1"/>
          <w:sz w:val="24"/>
          <w:szCs w:val="24"/>
        </w:rPr>
        <w:t xml:space="preserve">ame of </w:t>
      </w:r>
      <w:proofErr w:type="gramStart"/>
      <w:r>
        <w:rPr>
          <w:rFonts w:cs="Arial"/>
          <w:b w:val="0"/>
          <w:bCs w:val="0"/>
          <w:color w:val="000000" w:themeColor="text1"/>
          <w:sz w:val="24"/>
          <w:szCs w:val="24"/>
        </w:rPr>
        <w:t>o</w:t>
      </w:r>
      <w:r w:rsidR="006F1D26" w:rsidRPr="001A407C">
        <w:rPr>
          <w:rFonts w:cs="Arial"/>
          <w:b w:val="0"/>
          <w:bCs w:val="0"/>
          <w:color w:val="000000" w:themeColor="text1"/>
          <w:sz w:val="24"/>
          <w:szCs w:val="24"/>
        </w:rPr>
        <w:t>rganization</w:t>
      </w:r>
      <w:r>
        <w:rPr>
          <w:rFonts w:cs="Arial"/>
          <w:b w:val="0"/>
          <w:bCs w:val="0"/>
          <w:color w:val="000000" w:themeColor="text1"/>
          <w:sz w:val="24"/>
          <w:szCs w:val="24"/>
        </w:rPr>
        <w:t>;</w:t>
      </w:r>
      <w:proofErr w:type="gramEnd"/>
      <w:r w:rsidR="006F1D26" w:rsidRPr="001A407C">
        <w:rPr>
          <w:rFonts w:cs="Arial"/>
          <w:b w:val="0"/>
          <w:bCs w:val="0"/>
          <w:color w:val="000000" w:themeColor="text1"/>
          <w:sz w:val="24"/>
          <w:szCs w:val="24"/>
        </w:rPr>
        <w:t xml:space="preserve"> </w:t>
      </w:r>
    </w:p>
    <w:p w14:paraId="4457EFF0" w14:textId="23C01CCF" w:rsidR="00B11EDC" w:rsidRPr="001A407C" w:rsidRDefault="004A4508" w:rsidP="006F1D26">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b w:val="0"/>
          <w:bCs w:val="0"/>
          <w:color w:val="000000" w:themeColor="text1"/>
          <w:sz w:val="24"/>
          <w:szCs w:val="24"/>
        </w:rPr>
      </w:pPr>
      <w:r>
        <w:rPr>
          <w:rFonts w:cs="Arial"/>
          <w:b w:val="0"/>
          <w:bCs w:val="0"/>
          <w:color w:val="000000" w:themeColor="text1"/>
          <w:sz w:val="24"/>
          <w:szCs w:val="24"/>
        </w:rPr>
        <w:t>t</w:t>
      </w:r>
      <w:r w:rsidR="00B11EDC" w:rsidRPr="001A407C">
        <w:rPr>
          <w:rFonts w:cs="Arial"/>
          <w:b w:val="0"/>
          <w:bCs w:val="0"/>
          <w:color w:val="000000" w:themeColor="text1"/>
          <w:sz w:val="24"/>
          <w:szCs w:val="24"/>
        </w:rPr>
        <w:t xml:space="preserve">ype of </w:t>
      </w:r>
      <w:proofErr w:type="gramStart"/>
      <w:r>
        <w:rPr>
          <w:rFonts w:cs="Arial"/>
          <w:b w:val="0"/>
          <w:bCs w:val="0"/>
          <w:color w:val="000000" w:themeColor="text1"/>
          <w:sz w:val="24"/>
          <w:szCs w:val="24"/>
        </w:rPr>
        <w:t>o</w:t>
      </w:r>
      <w:r w:rsidR="00B11EDC" w:rsidRPr="001A407C">
        <w:rPr>
          <w:rFonts w:cs="Arial"/>
          <w:b w:val="0"/>
          <w:bCs w:val="0"/>
          <w:color w:val="000000" w:themeColor="text1"/>
          <w:sz w:val="24"/>
          <w:szCs w:val="24"/>
        </w:rPr>
        <w:t>rganization</w:t>
      </w:r>
      <w:r>
        <w:rPr>
          <w:rFonts w:cs="Arial"/>
          <w:b w:val="0"/>
          <w:bCs w:val="0"/>
          <w:color w:val="000000" w:themeColor="text1"/>
          <w:sz w:val="24"/>
          <w:szCs w:val="24"/>
        </w:rPr>
        <w:t>;</w:t>
      </w:r>
      <w:proofErr w:type="gramEnd"/>
    </w:p>
    <w:p w14:paraId="7ADAF165" w14:textId="5B7551AD" w:rsidR="006F1D26" w:rsidRPr="001A407C" w:rsidRDefault="004A4508" w:rsidP="006F1D26">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b w:val="0"/>
          <w:bCs w:val="0"/>
          <w:color w:val="000000" w:themeColor="text1"/>
          <w:sz w:val="24"/>
          <w:szCs w:val="24"/>
        </w:rPr>
      </w:pPr>
      <w:r>
        <w:rPr>
          <w:rFonts w:cs="Arial"/>
          <w:b w:val="0"/>
          <w:bCs w:val="0"/>
          <w:color w:val="000000" w:themeColor="text1"/>
          <w:sz w:val="24"/>
          <w:szCs w:val="24"/>
        </w:rPr>
        <w:t>p</w:t>
      </w:r>
      <w:r w:rsidR="006F1D26" w:rsidRPr="001A407C">
        <w:rPr>
          <w:rFonts w:cs="Arial"/>
          <w:b w:val="0"/>
          <w:bCs w:val="0"/>
          <w:color w:val="000000" w:themeColor="text1"/>
          <w:sz w:val="24"/>
          <w:szCs w:val="24"/>
        </w:rPr>
        <w:t xml:space="preserve">riority areas </w:t>
      </w:r>
      <w:r w:rsidR="00B11EDC" w:rsidRPr="001A407C">
        <w:rPr>
          <w:rFonts w:cs="Arial"/>
          <w:b w:val="0"/>
          <w:bCs w:val="0"/>
          <w:color w:val="000000" w:themeColor="text1"/>
          <w:sz w:val="24"/>
          <w:szCs w:val="24"/>
        </w:rPr>
        <w:t xml:space="preserve">of </w:t>
      </w:r>
      <w:proofErr w:type="gramStart"/>
      <w:r w:rsidR="00B11EDC" w:rsidRPr="001A407C">
        <w:rPr>
          <w:rFonts w:cs="Arial"/>
          <w:b w:val="0"/>
          <w:bCs w:val="0"/>
          <w:color w:val="000000" w:themeColor="text1"/>
          <w:sz w:val="24"/>
          <w:szCs w:val="24"/>
        </w:rPr>
        <w:t>interest</w:t>
      </w:r>
      <w:r>
        <w:rPr>
          <w:rFonts w:cs="Arial"/>
          <w:b w:val="0"/>
          <w:bCs w:val="0"/>
          <w:color w:val="000000" w:themeColor="text1"/>
          <w:sz w:val="24"/>
          <w:szCs w:val="24"/>
        </w:rPr>
        <w:t>;</w:t>
      </w:r>
      <w:proofErr w:type="gramEnd"/>
      <w:r w:rsidR="00B11EDC" w:rsidRPr="001A407C">
        <w:rPr>
          <w:rFonts w:cs="Arial"/>
          <w:b w:val="0"/>
          <w:bCs w:val="0"/>
          <w:color w:val="000000" w:themeColor="text1"/>
          <w:sz w:val="24"/>
          <w:szCs w:val="24"/>
        </w:rPr>
        <w:t xml:space="preserve"> </w:t>
      </w:r>
    </w:p>
    <w:p w14:paraId="3B056E2C" w14:textId="4F7E74DF" w:rsidR="00B11EDC" w:rsidRPr="001A407C" w:rsidRDefault="004A4508" w:rsidP="006F1D26">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b w:val="0"/>
          <w:bCs w:val="0"/>
          <w:color w:val="000000" w:themeColor="text1"/>
          <w:sz w:val="24"/>
          <w:szCs w:val="24"/>
        </w:rPr>
      </w:pPr>
      <w:r>
        <w:rPr>
          <w:rFonts w:cs="Arial"/>
          <w:b w:val="0"/>
          <w:bCs w:val="0"/>
          <w:color w:val="000000" w:themeColor="text1"/>
          <w:sz w:val="24"/>
          <w:szCs w:val="24"/>
        </w:rPr>
        <w:t>p</w:t>
      </w:r>
      <w:r w:rsidR="00B11EDC" w:rsidRPr="001A407C">
        <w:rPr>
          <w:rFonts w:cs="Arial"/>
          <w:b w:val="0"/>
          <w:bCs w:val="0"/>
          <w:color w:val="000000" w:themeColor="text1"/>
          <w:sz w:val="24"/>
          <w:szCs w:val="24"/>
        </w:rPr>
        <w:t xml:space="preserve">rimary </w:t>
      </w:r>
      <w:proofErr w:type="gramStart"/>
      <w:r w:rsidR="00B11EDC" w:rsidRPr="001A407C">
        <w:rPr>
          <w:rFonts w:cs="Arial"/>
          <w:b w:val="0"/>
          <w:bCs w:val="0"/>
          <w:color w:val="000000" w:themeColor="text1"/>
          <w:sz w:val="24"/>
          <w:szCs w:val="24"/>
        </w:rPr>
        <w:t>contact</w:t>
      </w:r>
      <w:r>
        <w:rPr>
          <w:rFonts w:cs="Arial"/>
          <w:b w:val="0"/>
          <w:bCs w:val="0"/>
          <w:color w:val="000000" w:themeColor="text1"/>
          <w:sz w:val="24"/>
          <w:szCs w:val="24"/>
        </w:rPr>
        <w:t>;</w:t>
      </w:r>
      <w:proofErr w:type="gramEnd"/>
    </w:p>
    <w:p w14:paraId="7E68A186" w14:textId="40D94AFD" w:rsidR="001D5F19" w:rsidRPr="001A407C" w:rsidRDefault="004A4508" w:rsidP="006F1D26">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b w:val="0"/>
          <w:bCs w:val="0"/>
          <w:color w:val="000000" w:themeColor="text1"/>
          <w:sz w:val="24"/>
          <w:szCs w:val="24"/>
        </w:rPr>
      </w:pPr>
      <w:r>
        <w:rPr>
          <w:rFonts w:cs="Arial"/>
          <w:b w:val="0"/>
          <w:bCs w:val="0"/>
          <w:color w:val="000000" w:themeColor="text1"/>
          <w:sz w:val="24"/>
          <w:szCs w:val="24"/>
        </w:rPr>
        <w:t>a</w:t>
      </w:r>
      <w:r w:rsidR="001D5F19" w:rsidRPr="001A407C">
        <w:rPr>
          <w:rFonts w:cs="Arial"/>
          <w:b w:val="0"/>
          <w:bCs w:val="0"/>
          <w:color w:val="000000" w:themeColor="text1"/>
          <w:sz w:val="24"/>
          <w:szCs w:val="24"/>
        </w:rPr>
        <w:t>dditional comments (optional)</w:t>
      </w:r>
      <w:r>
        <w:rPr>
          <w:rFonts w:cs="Arial"/>
          <w:b w:val="0"/>
          <w:bCs w:val="0"/>
          <w:color w:val="000000" w:themeColor="text1"/>
          <w:sz w:val="24"/>
          <w:szCs w:val="24"/>
        </w:rPr>
        <w:t>.</w:t>
      </w:r>
    </w:p>
    <w:p w14:paraId="386232C6" w14:textId="77777777" w:rsidR="00644C5D" w:rsidRDefault="00644C5D" w:rsidP="004A0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
          <w:bCs/>
          <w:sz w:val="24"/>
          <w:szCs w:val="24"/>
        </w:rPr>
      </w:pPr>
    </w:p>
    <w:p w14:paraId="141C61D0" w14:textId="5D1A2143" w:rsidR="004A0DDE" w:rsidRPr="001A407C" w:rsidRDefault="00644C5D" w:rsidP="004A0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themeColor="text1"/>
          <w:sz w:val="24"/>
          <w:szCs w:val="24"/>
        </w:rPr>
      </w:pPr>
      <w:r>
        <w:rPr>
          <w:rFonts w:cs="Helvetica"/>
          <w:b/>
          <w:bCs/>
          <w:sz w:val="24"/>
          <w:szCs w:val="24"/>
        </w:rPr>
        <w:t>2</w:t>
      </w:r>
      <w:r w:rsidR="004A0DDE" w:rsidRPr="00FF5D48">
        <w:rPr>
          <w:rFonts w:cs="Helvetica"/>
          <w:b/>
          <w:bCs/>
          <w:sz w:val="24"/>
          <w:szCs w:val="24"/>
        </w:rPr>
        <w:t xml:space="preserve">. Proposal Deadline </w:t>
      </w:r>
    </w:p>
    <w:p w14:paraId="1FE11A2B" w14:textId="50B4FD47" w:rsidR="004A0DDE" w:rsidRPr="001A407C" w:rsidRDefault="004A0DDE" w:rsidP="004A0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themeColor="text1"/>
          <w:sz w:val="24"/>
          <w:szCs w:val="24"/>
        </w:rPr>
      </w:pPr>
      <w:r w:rsidRPr="001A407C">
        <w:rPr>
          <w:rFonts w:cs="Arial"/>
          <w:color w:val="000000" w:themeColor="text1"/>
          <w:sz w:val="24"/>
          <w:szCs w:val="24"/>
        </w:rPr>
        <w:t xml:space="preserve">Proposals must be submitted online </w:t>
      </w:r>
      <w:r w:rsidR="002510F0">
        <w:rPr>
          <w:rFonts w:cs="Arial"/>
          <w:color w:val="000000" w:themeColor="text1"/>
          <w:sz w:val="24"/>
          <w:szCs w:val="24"/>
        </w:rPr>
        <w:t xml:space="preserve">no later than </w:t>
      </w:r>
      <w:r w:rsidRPr="001A407C">
        <w:rPr>
          <w:rFonts w:cs="Arial"/>
          <w:color w:val="000000" w:themeColor="text1"/>
          <w:sz w:val="24"/>
          <w:szCs w:val="24"/>
        </w:rPr>
        <w:t>5:00pm CD</w:t>
      </w:r>
      <w:r w:rsidRPr="00675156">
        <w:rPr>
          <w:rFonts w:cs="Arial"/>
          <w:sz w:val="24"/>
          <w:szCs w:val="24"/>
        </w:rPr>
        <w:t xml:space="preserve">T on </w:t>
      </w:r>
      <w:r w:rsidR="00CD020F" w:rsidRPr="00675156">
        <w:rPr>
          <w:rFonts w:cstheme="minorHAnsi"/>
          <w:b/>
          <w:sz w:val="24"/>
          <w:szCs w:val="24"/>
        </w:rPr>
        <w:t xml:space="preserve">Friday, </w:t>
      </w:r>
      <w:r w:rsidR="003C3907">
        <w:rPr>
          <w:rFonts w:cstheme="minorHAnsi"/>
          <w:b/>
          <w:sz w:val="24"/>
          <w:szCs w:val="24"/>
        </w:rPr>
        <w:t>September 13</w:t>
      </w:r>
      <w:r w:rsidR="00CD020F" w:rsidRPr="00675156">
        <w:rPr>
          <w:rFonts w:cstheme="minorHAnsi"/>
          <w:b/>
          <w:sz w:val="24"/>
          <w:szCs w:val="24"/>
        </w:rPr>
        <w:t>, 2024</w:t>
      </w:r>
      <w:r w:rsidRPr="00675156">
        <w:rPr>
          <w:rFonts w:cs="Arial"/>
          <w:sz w:val="24"/>
          <w:szCs w:val="24"/>
        </w:rPr>
        <w:t xml:space="preserve">.   </w:t>
      </w:r>
    </w:p>
    <w:p w14:paraId="19B5A08A" w14:textId="77777777" w:rsidR="004A0DDE" w:rsidRPr="001A407C" w:rsidRDefault="004A0DDE" w:rsidP="004A0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
          <w:bCs/>
          <w:color w:val="000000" w:themeColor="text1"/>
          <w:sz w:val="24"/>
          <w:szCs w:val="24"/>
        </w:rPr>
      </w:pPr>
    </w:p>
    <w:p w14:paraId="67DC9B75" w14:textId="5B6B0FE4" w:rsidR="004A0DDE" w:rsidRPr="001A407C" w:rsidRDefault="00644C5D" w:rsidP="004A0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
          <w:bCs/>
          <w:color w:val="000000" w:themeColor="text1"/>
          <w:sz w:val="24"/>
          <w:szCs w:val="24"/>
        </w:rPr>
      </w:pPr>
      <w:r w:rsidRPr="001A407C">
        <w:rPr>
          <w:rFonts w:cs="Helvetica"/>
          <w:b/>
          <w:bCs/>
          <w:color w:val="000000" w:themeColor="text1"/>
          <w:sz w:val="24"/>
          <w:szCs w:val="24"/>
        </w:rPr>
        <w:t>3</w:t>
      </w:r>
      <w:r w:rsidR="004A0DDE" w:rsidRPr="001A407C">
        <w:rPr>
          <w:rFonts w:cs="Helvetica"/>
          <w:b/>
          <w:bCs/>
          <w:color w:val="000000" w:themeColor="text1"/>
          <w:sz w:val="24"/>
          <w:szCs w:val="24"/>
        </w:rPr>
        <w:t xml:space="preserve">. Submission Process  </w:t>
      </w:r>
    </w:p>
    <w:p w14:paraId="7994D5FB" w14:textId="1305081B" w:rsidR="00F735C4" w:rsidRPr="00FF5D48" w:rsidRDefault="00F735C4" w:rsidP="004A0DDE">
      <w:pPr>
        <w:rPr>
          <w:sz w:val="24"/>
          <w:szCs w:val="24"/>
        </w:rPr>
      </w:pPr>
      <w:r w:rsidRPr="001A407C">
        <w:rPr>
          <w:color w:val="000000" w:themeColor="text1"/>
          <w:sz w:val="24"/>
          <w:szCs w:val="24"/>
        </w:rPr>
        <w:t>To be considered for K</w:t>
      </w:r>
      <w:r w:rsidR="004A4508">
        <w:rPr>
          <w:color w:val="000000" w:themeColor="text1"/>
          <w:sz w:val="24"/>
          <w:szCs w:val="24"/>
        </w:rPr>
        <w:t xml:space="preserve">FA </w:t>
      </w:r>
      <w:r w:rsidRPr="001A407C">
        <w:rPr>
          <w:color w:val="000000" w:themeColor="text1"/>
          <w:sz w:val="24"/>
          <w:szCs w:val="24"/>
        </w:rPr>
        <w:t xml:space="preserve">funds, please complete the application electronically. This application is not a commitment for funds, nor does it obligate the </w:t>
      </w:r>
      <w:r w:rsidR="004A4508">
        <w:rPr>
          <w:color w:val="000000" w:themeColor="text1"/>
          <w:sz w:val="24"/>
          <w:szCs w:val="24"/>
        </w:rPr>
        <w:t>KFA</w:t>
      </w:r>
      <w:r w:rsidRPr="001A407C">
        <w:rPr>
          <w:color w:val="000000" w:themeColor="text1"/>
          <w:sz w:val="24"/>
          <w:szCs w:val="24"/>
        </w:rPr>
        <w:t xml:space="preserve"> </w:t>
      </w:r>
      <w:r w:rsidR="004A4508">
        <w:rPr>
          <w:color w:val="000000" w:themeColor="text1"/>
          <w:sz w:val="24"/>
          <w:szCs w:val="24"/>
        </w:rPr>
        <w:t>b</w:t>
      </w:r>
      <w:r w:rsidRPr="001A407C">
        <w:rPr>
          <w:color w:val="000000" w:themeColor="text1"/>
          <w:sz w:val="24"/>
          <w:szCs w:val="24"/>
        </w:rPr>
        <w:t>oard to grant or lend any form of financial assistance.</w:t>
      </w:r>
      <w:r w:rsidR="009C51C3" w:rsidRPr="001A407C">
        <w:rPr>
          <w:color w:val="000000" w:themeColor="text1"/>
          <w:sz w:val="24"/>
          <w:szCs w:val="24"/>
        </w:rPr>
        <w:t xml:space="preserve"> The online application will </w:t>
      </w:r>
      <w:r w:rsidR="009C51C3" w:rsidRPr="00675156">
        <w:rPr>
          <w:sz w:val="24"/>
          <w:szCs w:val="24"/>
        </w:rPr>
        <w:t xml:space="preserve">open on </w:t>
      </w:r>
      <w:r w:rsidR="003C3907">
        <w:rPr>
          <w:b/>
          <w:bCs/>
          <w:sz w:val="24"/>
          <w:szCs w:val="24"/>
          <w:u w:val="single"/>
        </w:rPr>
        <w:t>August 5</w:t>
      </w:r>
      <w:r w:rsidR="009C51C3" w:rsidRPr="00675156">
        <w:rPr>
          <w:b/>
          <w:bCs/>
          <w:sz w:val="24"/>
          <w:szCs w:val="24"/>
          <w:u w:val="single"/>
        </w:rPr>
        <w:t>,</w:t>
      </w:r>
      <w:r w:rsidR="009C51C3" w:rsidRPr="00675156">
        <w:rPr>
          <w:b/>
          <w:bCs/>
          <w:sz w:val="24"/>
          <w:szCs w:val="24"/>
        </w:rPr>
        <w:t xml:space="preserve"> </w:t>
      </w:r>
      <w:r w:rsidR="009C51C3" w:rsidRPr="009C51C3">
        <w:rPr>
          <w:sz w:val="24"/>
          <w:szCs w:val="24"/>
        </w:rPr>
        <w:t xml:space="preserve">at </w:t>
      </w:r>
      <w:hyperlink r:id="rId13" w:history="1">
        <w:r w:rsidR="00A94F94" w:rsidRPr="00EA32CF">
          <w:rPr>
            <w:rStyle w:val="Hyperlink"/>
            <w:sz w:val="24"/>
            <w:szCs w:val="24"/>
          </w:rPr>
          <w:t>https://ksfightsaddiction.fluxx.io/user_sessions/new</w:t>
        </w:r>
      </w:hyperlink>
      <w:r w:rsidR="00A94F94">
        <w:rPr>
          <w:sz w:val="24"/>
          <w:szCs w:val="24"/>
        </w:rPr>
        <w:t xml:space="preserve">. </w:t>
      </w:r>
    </w:p>
    <w:p w14:paraId="4F787721" w14:textId="77777777" w:rsidR="00690A45" w:rsidRPr="00FF5D48" w:rsidRDefault="00690A45" w:rsidP="00A36FC9">
      <w:pPr>
        <w:rPr>
          <w:sz w:val="24"/>
          <w:szCs w:val="24"/>
        </w:rPr>
      </w:pPr>
      <w:r w:rsidRPr="00FF5D48">
        <w:rPr>
          <w:sz w:val="24"/>
          <w:szCs w:val="24"/>
        </w:rPr>
        <w:t>All applicants are encourage</w:t>
      </w:r>
      <w:r w:rsidRPr="00690A45">
        <w:rPr>
          <w:sz w:val="24"/>
          <w:szCs w:val="24"/>
        </w:rPr>
        <w:t xml:space="preserve">d to participate in one of two informational webinars. The webinars will offer identical content. </w:t>
      </w:r>
    </w:p>
    <w:p w14:paraId="09EF30A4" w14:textId="4314AC01" w:rsidR="004A0DDE" w:rsidRPr="00FF5D48" w:rsidRDefault="004A0DDE" w:rsidP="00A36FC9">
      <w:pPr>
        <w:rPr>
          <w:rFonts w:ascii="Lato" w:hAnsi="Lato"/>
          <w:color w:val="444444"/>
          <w:spacing w:val="6"/>
          <w:sz w:val="24"/>
          <w:szCs w:val="24"/>
        </w:rPr>
      </w:pPr>
      <w:r w:rsidRPr="00A36FC9">
        <w:rPr>
          <w:sz w:val="24"/>
          <w:szCs w:val="24"/>
        </w:rPr>
        <w:t xml:space="preserve">The first webinar is scheduled </w:t>
      </w:r>
      <w:r w:rsidRPr="00675156">
        <w:rPr>
          <w:sz w:val="24"/>
          <w:szCs w:val="24"/>
        </w:rPr>
        <w:t xml:space="preserve">for </w:t>
      </w:r>
      <w:r w:rsidR="0031667F" w:rsidRPr="0031667F">
        <w:rPr>
          <w:rFonts w:cstheme="minorHAnsi"/>
          <w:b/>
        </w:rPr>
        <w:t>Wednesday</w:t>
      </w:r>
      <w:r w:rsidR="004A4508">
        <w:rPr>
          <w:rFonts w:cstheme="minorHAnsi"/>
          <w:b/>
        </w:rPr>
        <w:t>,</w:t>
      </w:r>
      <w:r w:rsidR="0031667F" w:rsidRPr="0031667F">
        <w:rPr>
          <w:rFonts w:cstheme="minorHAnsi"/>
          <w:b/>
        </w:rPr>
        <w:t xml:space="preserve"> August 14, 2024, 1:00 pm to 2:00 pm CDT</w:t>
      </w:r>
      <w:r w:rsidRPr="00675156">
        <w:rPr>
          <w:sz w:val="24"/>
          <w:szCs w:val="24"/>
        </w:rPr>
        <w:t>.</w:t>
      </w:r>
      <w:r w:rsidRPr="00A36FC9">
        <w:rPr>
          <w:sz w:val="24"/>
          <w:szCs w:val="24"/>
        </w:rPr>
        <w:t xml:space="preserve"> Please</w:t>
      </w:r>
      <w:r w:rsidR="0031667F">
        <w:rPr>
          <w:sz w:val="24"/>
          <w:szCs w:val="24"/>
        </w:rPr>
        <w:t xml:space="preserve"> </w:t>
      </w:r>
      <w:hyperlink r:id="rId14" w:history="1">
        <w:r w:rsidR="0031667F" w:rsidRPr="0031667F">
          <w:rPr>
            <w:rStyle w:val="Hyperlink"/>
          </w:rPr>
          <w:t>click here</w:t>
        </w:r>
      </w:hyperlink>
      <w:r w:rsidR="0031667F">
        <w:t xml:space="preserve"> </w:t>
      </w:r>
      <w:r w:rsidRPr="00A36FC9">
        <w:rPr>
          <w:sz w:val="24"/>
          <w:szCs w:val="24"/>
        </w:rPr>
        <w:t xml:space="preserve">to register for the </w:t>
      </w:r>
      <w:r w:rsidRPr="00A36FC9">
        <w:rPr>
          <w:rFonts w:cstheme="minorHAnsi"/>
          <w:sz w:val="24"/>
          <w:szCs w:val="24"/>
        </w:rPr>
        <w:t>webinar.</w:t>
      </w:r>
      <w:r w:rsidRPr="001A407C">
        <w:rPr>
          <w:strike/>
          <w:sz w:val="24"/>
          <w:szCs w:val="24"/>
        </w:rPr>
        <w:t xml:space="preserve"> </w:t>
      </w:r>
    </w:p>
    <w:p w14:paraId="3829B99A" w14:textId="0B17850C" w:rsidR="004A0DDE" w:rsidRPr="00FF5D48" w:rsidRDefault="004A0DDE" w:rsidP="004A0DDE">
      <w:pPr>
        <w:rPr>
          <w:sz w:val="24"/>
          <w:szCs w:val="24"/>
        </w:rPr>
      </w:pPr>
      <w:r w:rsidRPr="00FF5D48">
        <w:rPr>
          <w:sz w:val="24"/>
          <w:szCs w:val="24"/>
        </w:rPr>
        <w:t xml:space="preserve">After registering, you will receive a confirmation email containing information about joining the webinar. </w:t>
      </w:r>
      <w:r w:rsidRPr="009059EA">
        <w:rPr>
          <w:b/>
          <w:sz w:val="24"/>
          <w:szCs w:val="24"/>
        </w:rPr>
        <w:t>Webinar capacity is limited</w:t>
      </w:r>
      <w:r w:rsidR="004A4508">
        <w:rPr>
          <w:b/>
          <w:sz w:val="24"/>
          <w:szCs w:val="24"/>
        </w:rPr>
        <w:t>,</w:t>
      </w:r>
      <w:r w:rsidRPr="009059EA">
        <w:rPr>
          <w:b/>
          <w:sz w:val="24"/>
          <w:szCs w:val="24"/>
        </w:rPr>
        <w:t xml:space="preserve"> so please register early if you plan to participate</w:t>
      </w:r>
      <w:r w:rsidRPr="009059EA">
        <w:rPr>
          <w:sz w:val="24"/>
          <w:szCs w:val="24"/>
        </w:rPr>
        <w:t xml:space="preserve">. </w:t>
      </w:r>
      <w:r w:rsidRPr="008902D9">
        <w:rPr>
          <w:b/>
          <w:sz w:val="24"/>
          <w:szCs w:val="24"/>
        </w:rPr>
        <w:t xml:space="preserve">A recording of the informational webinar will be </w:t>
      </w:r>
      <w:r w:rsidRPr="008902D9">
        <w:rPr>
          <w:rFonts w:ascii="Calibri" w:eastAsia="Times New Roman" w:hAnsi="Calibri"/>
          <w:b/>
          <w:color w:val="000000"/>
          <w:sz w:val="24"/>
          <w:szCs w:val="24"/>
        </w:rPr>
        <w:t>available</w:t>
      </w:r>
      <w:r w:rsidRPr="008902D9">
        <w:rPr>
          <w:rFonts w:ascii="Calibri" w:eastAsia="Times New Roman" w:hAnsi="Calibri"/>
          <w:color w:val="000000"/>
          <w:sz w:val="24"/>
          <w:szCs w:val="24"/>
        </w:rPr>
        <w:t xml:space="preserve"> on the </w:t>
      </w:r>
      <w:hyperlink r:id="rId15" w:history="1">
        <w:r w:rsidRPr="007C1088">
          <w:rPr>
            <w:rStyle w:val="Hyperlink"/>
            <w:rFonts w:ascii="Calibri" w:eastAsia="Times New Roman" w:hAnsi="Calibri"/>
            <w:sz w:val="24"/>
            <w:szCs w:val="24"/>
          </w:rPr>
          <w:t>Sunflower Foundation website</w:t>
        </w:r>
      </w:hyperlink>
      <w:r w:rsidR="007C1088">
        <w:rPr>
          <w:rFonts w:ascii="Calibri" w:eastAsia="Times New Roman" w:hAnsi="Calibri"/>
          <w:color w:val="000000"/>
          <w:sz w:val="24"/>
          <w:szCs w:val="24"/>
        </w:rPr>
        <w:t xml:space="preserve">. </w:t>
      </w:r>
    </w:p>
    <w:p w14:paraId="33C2215D" w14:textId="2057D94E" w:rsidR="004A0DDE" w:rsidRPr="00FF5D48" w:rsidRDefault="004A0DDE" w:rsidP="004A0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
          <w:sz w:val="24"/>
          <w:szCs w:val="24"/>
        </w:rPr>
      </w:pPr>
      <w:r w:rsidRPr="00FF5D48">
        <w:rPr>
          <w:sz w:val="24"/>
          <w:szCs w:val="24"/>
        </w:rPr>
        <w:lastRenderedPageBreak/>
        <w:t xml:space="preserve">While not a requirement, </w:t>
      </w:r>
      <w:r w:rsidRPr="00FF5D48">
        <w:rPr>
          <w:b/>
          <w:sz w:val="24"/>
          <w:szCs w:val="24"/>
        </w:rPr>
        <w:t>participation is encouraged</w:t>
      </w:r>
      <w:r w:rsidRPr="00FF5D48">
        <w:rPr>
          <w:sz w:val="24"/>
          <w:szCs w:val="24"/>
        </w:rPr>
        <w:t xml:space="preserve"> as an opportunity to hear foundation staff discuss the RFP and address questions from potential applicants. However, if you are unable to join in the briefing, the foundation always welcomes your direct contact with any questions you may have about the criteria, guidelines, or application process for this RFP.</w:t>
      </w:r>
      <w:r w:rsidR="006F520F">
        <w:rPr>
          <w:sz w:val="24"/>
          <w:szCs w:val="24"/>
        </w:rPr>
        <w:t xml:space="preserve"> </w:t>
      </w:r>
      <w:r w:rsidRPr="00FF5D48">
        <w:rPr>
          <w:sz w:val="24"/>
          <w:szCs w:val="24"/>
        </w:rPr>
        <w:t>Please note that this is a competitive grant process</w:t>
      </w:r>
      <w:r w:rsidR="004A4508">
        <w:rPr>
          <w:sz w:val="24"/>
          <w:szCs w:val="24"/>
        </w:rPr>
        <w:t>,</w:t>
      </w:r>
      <w:r w:rsidRPr="00FF5D48">
        <w:rPr>
          <w:sz w:val="24"/>
          <w:szCs w:val="24"/>
        </w:rPr>
        <w:t xml:space="preserve"> and staff’s ability to provide direct guidance is limited. </w:t>
      </w:r>
      <w:r w:rsidRPr="00FF5D48">
        <w:rPr>
          <w:rFonts w:cs="Helvetica"/>
          <w:b/>
          <w:bCs/>
          <w:sz w:val="24"/>
          <w:szCs w:val="24"/>
        </w:rPr>
        <w:t xml:space="preserve">Please </w:t>
      </w:r>
      <w:r w:rsidRPr="00FF5D48">
        <w:rPr>
          <w:rFonts w:cs="Helvetica"/>
          <w:b/>
          <w:bCs/>
          <w:sz w:val="24"/>
          <w:szCs w:val="24"/>
          <w:u w:val="single"/>
        </w:rPr>
        <w:t>send all inquiries in writing</w:t>
      </w:r>
      <w:r w:rsidRPr="00FF5D48">
        <w:rPr>
          <w:rFonts w:cs="Helvetica"/>
          <w:b/>
          <w:bCs/>
          <w:sz w:val="24"/>
          <w:szCs w:val="24"/>
        </w:rPr>
        <w:t xml:space="preserve"> </w:t>
      </w:r>
      <w:r w:rsidRPr="007C1088">
        <w:rPr>
          <w:rFonts w:cs="Helvetica"/>
          <w:sz w:val="24"/>
          <w:szCs w:val="24"/>
        </w:rPr>
        <w:t xml:space="preserve">to </w:t>
      </w:r>
      <w:hyperlink r:id="rId16" w:history="1">
        <w:r w:rsidR="00DF0C73" w:rsidRPr="007C1088">
          <w:rPr>
            <w:rStyle w:val="Hyperlink"/>
            <w:rFonts w:cs="Helvetica"/>
            <w:sz w:val="24"/>
            <w:szCs w:val="24"/>
          </w:rPr>
          <w:t>kmachado@sunflowerfoundation.org</w:t>
        </w:r>
      </w:hyperlink>
      <w:r w:rsidRPr="007C1088">
        <w:rPr>
          <w:rFonts w:cs="Helvetica"/>
          <w:sz w:val="24"/>
          <w:szCs w:val="24"/>
        </w:rPr>
        <w:t>.</w:t>
      </w:r>
      <w:r w:rsidRPr="00FF5D48">
        <w:rPr>
          <w:rFonts w:cs="Helvetica"/>
          <w:b/>
          <w:bCs/>
          <w:sz w:val="24"/>
          <w:szCs w:val="24"/>
        </w:rPr>
        <w:t xml:space="preserve">  </w:t>
      </w:r>
    </w:p>
    <w:p w14:paraId="3986AD26" w14:textId="77777777" w:rsidR="004A0DDE" w:rsidRPr="00FF5D48" w:rsidRDefault="004A0DDE" w:rsidP="004A0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sz w:val="24"/>
          <w:szCs w:val="24"/>
        </w:rPr>
      </w:pPr>
    </w:p>
    <w:p w14:paraId="7EAD65C4" w14:textId="653844CC" w:rsidR="004A0DDE" w:rsidRPr="007C1088" w:rsidRDefault="004A0DDE" w:rsidP="004A0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sz w:val="24"/>
          <w:szCs w:val="24"/>
        </w:rPr>
      </w:pPr>
      <w:r w:rsidRPr="00FF5D48">
        <w:rPr>
          <w:rFonts w:cs="Arial"/>
          <w:sz w:val="24"/>
          <w:szCs w:val="24"/>
        </w:rPr>
        <w:t>Applicants are encouraged to read through the entire application before beginning the proposal submission process.</w:t>
      </w:r>
      <w:r w:rsidR="006F520F">
        <w:rPr>
          <w:rFonts w:cs="Arial"/>
          <w:sz w:val="24"/>
          <w:szCs w:val="24"/>
        </w:rPr>
        <w:t xml:space="preserve"> </w:t>
      </w:r>
      <w:r w:rsidRPr="00FF5D48">
        <w:rPr>
          <w:rFonts w:cs="Arial"/>
          <w:sz w:val="24"/>
          <w:szCs w:val="24"/>
        </w:rPr>
        <w:t xml:space="preserve">All proposals must be submitted online. </w:t>
      </w:r>
      <w:r w:rsidR="00DF0C73" w:rsidRPr="00FF5D48">
        <w:rPr>
          <w:rFonts w:cs="Arial"/>
          <w:sz w:val="24"/>
          <w:szCs w:val="24"/>
        </w:rPr>
        <w:t>For questions regarding online submission</w:t>
      </w:r>
      <w:r w:rsidR="004A4508">
        <w:rPr>
          <w:rFonts w:cs="Arial"/>
          <w:sz w:val="24"/>
          <w:szCs w:val="24"/>
        </w:rPr>
        <w:t>,</w:t>
      </w:r>
      <w:r w:rsidR="00DF0C73" w:rsidRPr="00FF5D48">
        <w:rPr>
          <w:rFonts w:cs="Arial"/>
          <w:sz w:val="24"/>
          <w:szCs w:val="24"/>
        </w:rPr>
        <w:t xml:space="preserve"> please contact </w:t>
      </w:r>
      <w:hyperlink r:id="rId17" w:history="1">
        <w:r w:rsidR="00DF0C73" w:rsidRPr="007C1088">
          <w:rPr>
            <w:rStyle w:val="Hyperlink"/>
            <w:rFonts w:cs="Arial"/>
            <w:sz w:val="24"/>
            <w:szCs w:val="24"/>
          </w:rPr>
          <w:t>Kmark@sunflowerfoundation.org</w:t>
        </w:r>
      </w:hyperlink>
      <w:r w:rsidR="00DF0C73" w:rsidRPr="007C1088">
        <w:rPr>
          <w:rFonts w:cs="Arial"/>
          <w:sz w:val="24"/>
          <w:szCs w:val="24"/>
        </w:rPr>
        <w:t xml:space="preserve">. </w:t>
      </w:r>
    </w:p>
    <w:p w14:paraId="5D25FDAC" w14:textId="77777777" w:rsidR="004A0DDE" w:rsidRPr="00FF5D48" w:rsidRDefault="004A0DDE" w:rsidP="004A0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i/>
          <w:sz w:val="24"/>
          <w:szCs w:val="24"/>
        </w:rPr>
      </w:pPr>
    </w:p>
    <w:p w14:paraId="158197DD" w14:textId="787606F8" w:rsidR="004A0DDE" w:rsidRPr="00FF5D48" w:rsidRDefault="00644C5D" w:rsidP="004A0DDE">
      <w:pPr>
        <w:spacing w:after="0" w:line="240" w:lineRule="auto"/>
        <w:rPr>
          <w:rFonts w:cs="Arial"/>
          <w:b/>
          <w:sz w:val="24"/>
          <w:szCs w:val="24"/>
        </w:rPr>
      </w:pPr>
      <w:r>
        <w:rPr>
          <w:rFonts w:cs="Arial"/>
          <w:b/>
          <w:sz w:val="24"/>
          <w:szCs w:val="24"/>
        </w:rPr>
        <w:t>4</w:t>
      </w:r>
      <w:r w:rsidR="004A0DDE" w:rsidRPr="00FF5D48">
        <w:rPr>
          <w:rFonts w:cs="Arial"/>
          <w:b/>
          <w:sz w:val="24"/>
          <w:szCs w:val="24"/>
        </w:rPr>
        <w:t>. Funding Announcements</w:t>
      </w:r>
    </w:p>
    <w:p w14:paraId="27ABADBD" w14:textId="117C7C4D" w:rsidR="004A0DDE" w:rsidRPr="00FF5D48" w:rsidRDefault="004A0DDE" w:rsidP="004A0DDE">
      <w:pPr>
        <w:spacing w:after="0" w:line="240" w:lineRule="auto"/>
        <w:rPr>
          <w:rFonts w:cs="Arial"/>
          <w:sz w:val="24"/>
          <w:szCs w:val="24"/>
        </w:rPr>
      </w:pPr>
      <w:r w:rsidRPr="00FF5D48">
        <w:rPr>
          <w:rFonts w:cs="Arial"/>
          <w:sz w:val="24"/>
          <w:szCs w:val="24"/>
        </w:rPr>
        <w:t>For applications recei</w:t>
      </w:r>
      <w:r w:rsidRPr="001A407C">
        <w:rPr>
          <w:rFonts w:cs="Arial"/>
          <w:color w:val="000000" w:themeColor="text1"/>
          <w:sz w:val="24"/>
          <w:szCs w:val="24"/>
        </w:rPr>
        <w:t>ved b</w:t>
      </w:r>
      <w:r w:rsidRPr="00D43C59">
        <w:rPr>
          <w:rFonts w:cs="Arial"/>
          <w:sz w:val="24"/>
          <w:szCs w:val="24"/>
        </w:rPr>
        <w:t xml:space="preserve">y the </w:t>
      </w:r>
      <w:r w:rsidR="00CD020F" w:rsidRPr="00D43C59">
        <w:rPr>
          <w:rFonts w:cs="Arial"/>
          <w:sz w:val="24"/>
          <w:szCs w:val="24"/>
        </w:rPr>
        <w:t xml:space="preserve">Friday, </w:t>
      </w:r>
      <w:r w:rsidR="003C3907">
        <w:rPr>
          <w:rFonts w:cs="Arial"/>
          <w:sz w:val="24"/>
          <w:szCs w:val="24"/>
        </w:rPr>
        <w:t>September 13</w:t>
      </w:r>
      <w:r w:rsidR="00CD020F" w:rsidRPr="00D43C59">
        <w:rPr>
          <w:rFonts w:cs="Arial"/>
          <w:sz w:val="24"/>
          <w:szCs w:val="24"/>
        </w:rPr>
        <w:t>, 2024</w:t>
      </w:r>
      <w:r w:rsidR="00D034DF" w:rsidRPr="00D43C59">
        <w:rPr>
          <w:rFonts w:cs="Arial"/>
          <w:sz w:val="24"/>
          <w:szCs w:val="24"/>
        </w:rPr>
        <w:t>,</w:t>
      </w:r>
      <w:r w:rsidRPr="00D43C59">
        <w:rPr>
          <w:rFonts w:cs="Arial"/>
          <w:sz w:val="24"/>
          <w:szCs w:val="24"/>
        </w:rPr>
        <w:t xml:space="preserve"> deadline, funding announcements are expected by </w:t>
      </w:r>
      <w:r w:rsidR="003C3907">
        <w:rPr>
          <w:rFonts w:cs="Arial"/>
          <w:b/>
          <w:bCs/>
          <w:sz w:val="24"/>
          <w:szCs w:val="24"/>
        </w:rPr>
        <w:t>January 6, 2025</w:t>
      </w:r>
      <w:r w:rsidRPr="00D43C59">
        <w:rPr>
          <w:rFonts w:cs="Arial"/>
          <w:sz w:val="24"/>
          <w:szCs w:val="24"/>
        </w:rPr>
        <w:t xml:space="preserve">.  </w:t>
      </w:r>
    </w:p>
    <w:p w14:paraId="0034E4D6" w14:textId="77777777" w:rsidR="004A0DDE" w:rsidRPr="00FF5D48" w:rsidRDefault="004A0DDE" w:rsidP="004A0DDE">
      <w:pPr>
        <w:spacing w:after="0" w:line="240" w:lineRule="auto"/>
        <w:rPr>
          <w:rFonts w:cs="Arial"/>
          <w:sz w:val="24"/>
          <w:szCs w:val="24"/>
        </w:rPr>
      </w:pPr>
    </w:p>
    <w:p w14:paraId="083B8990" w14:textId="096B1E9A" w:rsidR="004A0DDE" w:rsidRDefault="004A0DDE" w:rsidP="004A0DDE">
      <w:pPr>
        <w:spacing w:after="0" w:line="240" w:lineRule="auto"/>
        <w:rPr>
          <w:bCs/>
          <w:sz w:val="24"/>
          <w:szCs w:val="24"/>
        </w:rPr>
      </w:pPr>
      <w:r w:rsidRPr="00FF5D48">
        <w:rPr>
          <w:sz w:val="24"/>
          <w:szCs w:val="24"/>
        </w:rPr>
        <w:t>Grants may begin once the Letter of Agreement (</w:t>
      </w:r>
      <w:r w:rsidR="00513B7B">
        <w:rPr>
          <w:sz w:val="24"/>
          <w:szCs w:val="24"/>
        </w:rPr>
        <w:t>LOA</w:t>
      </w:r>
      <w:r w:rsidRPr="00FF5D48">
        <w:rPr>
          <w:sz w:val="24"/>
          <w:szCs w:val="24"/>
        </w:rPr>
        <w:t>)</w:t>
      </w:r>
      <w:r w:rsidR="00513B7B">
        <w:rPr>
          <w:sz w:val="24"/>
          <w:szCs w:val="24"/>
        </w:rPr>
        <w:t>, the grant contract,</w:t>
      </w:r>
      <w:r w:rsidRPr="00FF5D48">
        <w:rPr>
          <w:sz w:val="24"/>
          <w:szCs w:val="24"/>
        </w:rPr>
        <w:t xml:space="preserve"> has been executed between the foundation and the awarded organization</w:t>
      </w:r>
      <w:r w:rsidR="00513B7B">
        <w:rPr>
          <w:sz w:val="24"/>
          <w:szCs w:val="24"/>
        </w:rPr>
        <w:t xml:space="preserve">. Initiation and execution of LOA </w:t>
      </w:r>
      <w:r w:rsidR="004A4508">
        <w:rPr>
          <w:bCs/>
          <w:sz w:val="24"/>
          <w:szCs w:val="24"/>
        </w:rPr>
        <w:t>will</w:t>
      </w:r>
      <w:r w:rsidR="00513B7B" w:rsidRPr="00513B7B">
        <w:rPr>
          <w:bCs/>
          <w:sz w:val="24"/>
          <w:szCs w:val="24"/>
        </w:rPr>
        <w:t xml:space="preserve"> follow funding announcement</w:t>
      </w:r>
      <w:r w:rsidR="00513B7B">
        <w:rPr>
          <w:bCs/>
          <w:sz w:val="24"/>
          <w:szCs w:val="24"/>
        </w:rPr>
        <w:t>s</w:t>
      </w:r>
      <w:r w:rsidRPr="00513B7B">
        <w:rPr>
          <w:bCs/>
          <w:sz w:val="24"/>
          <w:szCs w:val="24"/>
        </w:rPr>
        <w:t>.</w:t>
      </w:r>
    </w:p>
    <w:p w14:paraId="22E11A2B" w14:textId="77777777" w:rsidR="004A4508" w:rsidRDefault="004A4508" w:rsidP="004A0DDE">
      <w:pPr>
        <w:spacing w:after="0" w:line="240" w:lineRule="auto"/>
        <w:rPr>
          <w:bCs/>
          <w:sz w:val="24"/>
          <w:szCs w:val="24"/>
        </w:rPr>
      </w:pPr>
    </w:p>
    <w:p w14:paraId="4E4CEAB4" w14:textId="77777777" w:rsidR="00404F6A" w:rsidRPr="00513B7B" w:rsidRDefault="00404F6A" w:rsidP="004A0DDE">
      <w:pPr>
        <w:spacing w:after="0" w:line="240" w:lineRule="auto"/>
        <w:rPr>
          <w:b/>
          <w:highlight w:val="yellow"/>
        </w:rPr>
      </w:pPr>
    </w:p>
    <w:p w14:paraId="7FC41962" w14:textId="08F3548B" w:rsidR="00DF0C73" w:rsidRDefault="00DF0C73" w:rsidP="00B01C6F">
      <w:pPr>
        <w:pStyle w:val="Heading2"/>
        <w:pBdr>
          <w:bottom w:val="single" w:sz="4" w:space="1" w:color="auto"/>
        </w:pBdr>
      </w:pPr>
      <w:r w:rsidRPr="00DF0C73">
        <w:t xml:space="preserve">BACKGROUND </w:t>
      </w:r>
    </w:p>
    <w:p w14:paraId="212654B9" w14:textId="42289692" w:rsidR="004C0511" w:rsidRPr="00081579" w:rsidRDefault="00482CB0" w:rsidP="00DF0C73">
      <w:pPr>
        <w:rPr>
          <w:color w:val="C00000"/>
          <w:sz w:val="24"/>
          <w:szCs w:val="24"/>
        </w:rPr>
      </w:pPr>
      <w:r w:rsidRPr="00FF5D48">
        <w:rPr>
          <w:b/>
          <w:bCs/>
          <w:sz w:val="24"/>
          <w:szCs w:val="24"/>
        </w:rPr>
        <w:t>Opioid Epidemic Nationally and In Kansas</w:t>
      </w:r>
      <w:r w:rsidRPr="00FF5D48">
        <w:rPr>
          <w:color w:val="C00000"/>
          <w:sz w:val="24"/>
          <w:szCs w:val="24"/>
        </w:rPr>
        <w:br/>
      </w:r>
      <w:r w:rsidR="004C0511" w:rsidRPr="00FF5D48">
        <w:rPr>
          <w:sz w:val="24"/>
          <w:szCs w:val="24"/>
        </w:rPr>
        <w:t>The opioid epidemic has taken an enormous toll on our country.</w:t>
      </w:r>
      <w:r w:rsidR="00E85E8D" w:rsidRPr="00FF5D48">
        <w:rPr>
          <w:sz w:val="24"/>
          <w:szCs w:val="24"/>
        </w:rPr>
        <w:t xml:space="preserve"> The United States has lost over a million lives to drug overdose since 1999. </w:t>
      </w:r>
      <w:r w:rsidR="004C0511" w:rsidRPr="00FF5D48">
        <w:rPr>
          <w:sz w:val="24"/>
          <w:szCs w:val="24"/>
        </w:rPr>
        <w:t xml:space="preserve"> </w:t>
      </w:r>
      <w:r w:rsidRPr="00FF5D48">
        <w:rPr>
          <w:sz w:val="24"/>
          <w:szCs w:val="24"/>
        </w:rPr>
        <w:t>It is estimated that i</w:t>
      </w:r>
      <w:r w:rsidR="004C0511" w:rsidRPr="00FF5D48">
        <w:rPr>
          <w:sz w:val="24"/>
          <w:szCs w:val="24"/>
        </w:rPr>
        <w:t>n 2021, over 107,000 people died of a drug overdose in th</w:t>
      </w:r>
      <w:r w:rsidR="004C0511" w:rsidRPr="00675C5F">
        <w:rPr>
          <w:sz w:val="24"/>
          <w:szCs w:val="24"/>
        </w:rPr>
        <w:t xml:space="preserve">e </w:t>
      </w:r>
      <w:r w:rsidRPr="00675C5F">
        <w:rPr>
          <w:sz w:val="24"/>
          <w:szCs w:val="24"/>
        </w:rPr>
        <w:t>U</w:t>
      </w:r>
      <w:r w:rsidR="004A4508">
        <w:rPr>
          <w:sz w:val="24"/>
          <w:szCs w:val="24"/>
        </w:rPr>
        <w:t>.</w:t>
      </w:r>
      <w:r w:rsidRPr="00675C5F">
        <w:rPr>
          <w:sz w:val="24"/>
          <w:szCs w:val="24"/>
        </w:rPr>
        <w:t>S</w:t>
      </w:r>
      <w:r w:rsidR="004A4508">
        <w:rPr>
          <w:sz w:val="24"/>
          <w:szCs w:val="24"/>
        </w:rPr>
        <w:t>.</w:t>
      </w:r>
      <w:r w:rsidRPr="00675C5F">
        <w:rPr>
          <w:sz w:val="24"/>
          <w:szCs w:val="24"/>
        </w:rPr>
        <w:t>, and op</w:t>
      </w:r>
      <w:r w:rsidR="004C0511" w:rsidRPr="00675C5F">
        <w:rPr>
          <w:sz w:val="24"/>
          <w:szCs w:val="24"/>
        </w:rPr>
        <w:t xml:space="preserve">ioids were involved in 75% of these deaths. </w:t>
      </w:r>
      <w:r w:rsidR="004A4508" w:rsidRPr="00BF4742">
        <w:rPr>
          <w:sz w:val="24"/>
          <w:szCs w:val="24"/>
        </w:rPr>
        <w:t>Since 2019 in Kansas, each year our state continues to see the highest number of drug overdose deaths in our history. In 2019, there were 393 overdose deaths, followed by 477 in 2020 (21.4% increase), 678 in 2021 (42.1% increase), and 738 in 2022 (8.8% increase).</w:t>
      </w:r>
      <w:r w:rsidR="004A4508" w:rsidRPr="00675C5F">
        <w:rPr>
          <w:sz w:val="24"/>
          <w:szCs w:val="24"/>
        </w:rPr>
        <w:t xml:space="preserve"> </w:t>
      </w:r>
      <w:r w:rsidRPr="00675C5F">
        <w:rPr>
          <w:sz w:val="24"/>
          <w:szCs w:val="24"/>
        </w:rPr>
        <w:t xml:space="preserve"> </w:t>
      </w:r>
    </w:p>
    <w:p w14:paraId="0BE404D8" w14:textId="2A254252" w:rsidR="005B3970" w:rsidRPr="00FF5D48" w:rsidRDefault="00482CB0" w:rsidP="00DF0C73">
      <w:pPr>
        <w:rPr>
          <w:sz w:val="24"/>
          <w:szCs w:val="24"/>
        </w:rPr>
      </w:pPr>
      <w:r w:rsidRPr="00FF5D48">
        <w:rPr>
          <w:b/>
          <w:bCs/>
          <w:sz w:val="24"/>
          <w:szCs w:val="24"/>
        </w:rPr>
        <w:t>Nationwide Opioid Settlements</w:t>
      </w:r>
      <w:r w:rsidRPr="00FF5D48">
        <w:rPr>
          <w:sz w:val="24"/>
          <w:szCs w:val="24"/>
        </w:rPr>
        <w:t xml:space="preserve"> </w:t>
      </w:r>
      <w:r w:rsidRPr="00FF5D48">
        <w:rPr>
          <w:sz w:val="24"/>
          <w:szCs w:val="24"/>
        </w:rPr>
        <w:br/>
      </w:r>
      <w:r w:rsidR="005B3970" w:rsidRPr="00FF5D48">
        <w:rPr>
          <w:sz w:val="24"/>
          <w:szCs w:val="24"/>
        </w:rPr>
        <w:t xml:space="preserve">Several nationwide settlements have been reached with companies to resolve their liabilities in thousands of lawsuits across the country associated with their role in fueling the opioid epidemic. Participating states, cities and counties were required to surrender any individual suits they were pursuing to join the nationwide settlements. Our state and 205 units of local government signed on to the nationwide settlements and have received initial payments. </w:t>
      </w:r>
      <w:r w:rsidR="004C0511" w:rsidRPr="00FF5D48">
        <w:rPr>
          <w:sz w:val="24"/>
          <w:szCs w:val="24"/>
        </w:rPr>
        <w:t>To date several major opioid manufacturers, distributors, and retailers have offered to settle nationwide</w:t>
      </w:r>
      <w:r w:rsidR="004A4508">
        <w:rPr>
          <w:sz w:val="24"/>
          <w:szCs w:val="24"/>
        </w:rPr>
        <w:t>,</w:t>
      </w:r>
      <w:r w:rsidR="004C0511" w:rsidRPr="00FF5D48">
        <w:rPr>
          <w:sz w:val="24"/>
          <w:szCs w:val="24"/>
        </w:rPr>
        <w:t xml:space="preserve"> such as McKinsey and Associates, Mallinckrodt PLC, Janssen/Johnson &amp; Johnson, McKesson, Amerisource-Bergen, Cardinal Health, Purdue Pharma, CVS, Walgreens, and Walmart. </w:t>
      </w:r>
    </w:p>
    <w:p w14:paraId="625571E0" w14:textId="55577B76" w:rsidR="00BC0148" w:rsidRPr="00FF5D48" w:rsidRDefault="00BC0148" w:rsidP="00BC0148">
      <w:pPr>
        <w:rPr>
          <w:sz w:val="24"/>
          <w:szCs w:val="24"/>
        </w:rPr>
      </w:pPr>
      <w:r w:rsidRPr="00FF5D48">
        <w:rPr>
          <w:b/>
          <w:bCs/>
          <w:sz w:val="24"/>
          <w:szCs w:val="24"/>
        </w:rPr>
        <w:t>Kansas Opioid Settlements</w:t>
      </w:r>
      <w:r w:rsidRPr="00FF5D48">
        <w:rPr>
          <w:sz w:val="24"/>
          <w:szCs w:val="24"/>
        </w:rPr>
        <w:br/>
        <w:t xml:space="preserve">The Kansas opioid settlements are split into two funds, 75% to the Kansas Fights Addiction Fund (KFAF) </w:t>
      </w:r>
      <w:r w:rsidRPr="00FF5D48">
        <w:rPr>
          <w:sz w:val="24"/>
          <w:szCs w:val="24"/>
        </w:rPr>
        <w:lastRenderedPageBreak/>
        <w:t xml:space="preserve">and 25% to the Municipalities Fight Addiction Fund (MFAF). </w:t>
      </w:r>
      <w:r w:rsidR="004A4508" w:rsidRPr="00BF4742">
        <w:rPr>
          <w:sz w:val="24"/>
          <w:szCs w:val="24"/>
        </w:rPr>
        <w:t>Each year, $200,000 is dedicated to the Kansas prescription drug monitoring program, K-TRACS</w:t>
      </w:r>
      <w:r w:rsidRPr="00FF5D48">
        <w:rPr>
          <w:sz w:val="24"/>
          <w:szCs w:val="24"/>
        </w:rPr>
        <w:t xml:space="preserve">. The </w:t>
      </w:r>
      <w:r w:rsidR="004A4508">
        <w:rPr>
          <w:sz w:val="24"/>
          <w:szCs w:val="24"/>
        </w:rPr>
        <w:t>KFA</w:t>
      </w:r>
      <w:r w:rsidRPr="00FF5D48">
        <w:rPr>
          <w:sz w:val="24"/>
          <w:szCs w:val="24"/>
        </w:rPr>
        <w:t xml:space="preserve"> Act directs all recovery to opioid and SUD abatement. </w:t>
      </w:r>
      <w:r w:rsidR="00081579">
        <w:rPr>
          <w:sz w:val="24"/>
          <w:szCs w:val="24"/>
        </w:rPr>
        <w:t>T</w:t>
      </w:r>
      <w:r w:rsidRPr="00FF5D48">
        <w:rPr>
          <w:sz w:val="24"/>
          <w:szCs w:val="24"/>
        </w:rPr>
        <w:t xml:space="preserve">he </w:t>
      </w:r>
      <w:r w:rsidR="004A4508">
        <w:rPr>
          <w:sz w:val="24"/>
          <w:szCs w:val="24"/>
        </w:rPr>
        <w:t>OAG</w:t>
      </w:r>
      <w:r w:rsidRPr="00FF5D48">
        <w:rPr>
          <w:sz w:val="24"/>
          <w:szCs w:val="24"/>
        </w:rPr>
        <w:t xml:space="preserve"> has recovered more than $</w:t>
      </w:r>
      <w:r w:rsidR="00866A5B">
        <w:rPr>
          <w:sz w:val="24"/>
          <w:szCs w:val="24"/>
        </w:rPr>
        <w:t>340</w:t>
      </w:r>
      <w:r w:rsidRPr="00FF5D48">
        <w:rPr>
          <w:sz w:val="24"/>
          <w:szCs w:val="24"/>
        </w:rPr>
        <w:t xml:space="preserve"> million in settlements related to unlawful opioid manufacturing, marketing and distribution. </w:t>
      </w:r>
      <w:r w:rsidR="00B60F93" w:rsidRPr="00FF5D48">
        <w:rPr>
          <w:sz w:val="24"/>
          <w:szCs w:val="24"/>
        </w:rPr>
        <w:t xml:space="preserve">Payments will be made to Kansas for up to </w:t>
      </w:r>
      <w:r w:rsidR="00B60F93" w:rsidRPr="00CE7CA3">
        <w:rPr>
          <w:sz w:val="24"/>
          <w:szCs w:val="24"/>
        </w:rPr>
        <w:t>18 years,</w:t>
      </w:r>
      <w:r w:rsidR="00B60F93" w:rsidRPr="00FF5D48">
        <w:rPr>
          <w:sz w:val="24"/>
          <w:szCs w:val="24"/>
        </w:rPr>
        <w:t xml:space="preserve"> a majority of which </w:t>
      </w:r>
      <w:r w:rsidR="004A4508">
        <w:rPr>
          <w:sz w:val="24"/>
          <w:szCs w:val="24"/>
        </w:rPr>
        <w:t>will</w:t>
      </w:r>
      <w:r w:rsidR="00B60F93" w:rsidRPr="00FF5D48">
        <w:rPr>
          <w:sz w:val="24"/>
          <w:szCs w:val="24"/>
        </w:rPr>
        <w:t xml:space="preserve"> be frontloaded. </w:t>
      </w:r>
    </w:p>
    <w:p w14:paraId="0455B17D" w14:textId="6B0F47F6" w:rsidR="00B60F93" w:rsidRPr="00FF5D48" w:rsidRDefault="00B60F93" w:rsidP="00BC0148">
      <w:pPr>
        <w:rPr>
          <w:sz w:val="24"/>
          <w:szCs w:val="24"/>
        </w:rPr>
      </w:pPr>
      <w:r w:rsidRPr="00FF5D48">
        <w:rPr>
          <w:sz w:val="24"/>
          <w:szCs w:val="24"/>
        </w:rPr>
        <w:t>While we cannot change the past, we can now leverage opioid settlement funds to sustain and strengthen our ongoing response and make transformative change. This grant opportunity is just the first of many to come to help our state combat and find new and innovative approaches to addressing the opioid epidemic.  It is our hope that with this new funding stream over the next 18 years</w:t>
      </w:r>
      <w:r w:rsidR="004A4508">
        <w:rPr>
          <w:sz w:val="24"/>
          <w:szCs w:val="24"/>
        </w:rPr>
        <w:t>,</w:t>
      </w:r>
      <w:r w:rsidRPr="00FF5D48">
        <w:rPr>
          <w:sz w:val="24"/>
          <w:szCs w:val="24"/>
        </w:rPr>
        <w:t xml:space="preserve"> we will be able to see transformative change to improve and save the lives of Kansans impacted by substance use.</w:t>
      </w:r>
    </w:p>
    <w:p w14:paraId="4D5093CA" w14:textId="08728F44" w:rsidR="00487450" w:rsidRDefault="00487450">
      <w:pPr>
        <w:spacing w:after="160" w:line="259" w:lineRule="auto"/>
        <w:rPr>
          <w:b/>
          <w:sz w:val="24"/>
          <w:szCs w:val="24"/>
        </w:rPr>
      </w:pPr>
      <w:r>
        <w:rPr>
          <w:b/>
          <w:sz w:val="24"/>
          <w:szCs w:val="24"/>
        </w:rPr>
        <w:br w:type="page"/>
      </w:r>
    </w:p>
    <w:p w14:paraId="5320A4AC" w14:textId="1CCD6A6D" w:rsidR="00DF0C73" w:rsidRPr="00B01C6F" w:rsidRDefault="00DF0C73" w:rsidP="00B01C6F">
      <w:pPr>
        <w:pStyle w:val="Heading2"/>
        <w:pBdr>
          <w:bottom w:val="single" w:sz="4" w:space="1" w:color="auto"/>
        </w:pBdr>
      </w:pPr>
      <w:r w:rsidRPr="00B01C6F">
        <w:lastRenderedPageBreak/>
        <w:t xml:space="preserve">PROGRAM DETAILS </w:t>
      </w:r>
    </w:p>
    <w:p w14:paraId="415FFCA3" w14:textId="77777777" w:rsidR="00605C00" w:rsidRPr="00FF5D48" w:rsidRDefault="00DF0C73" w:rsidP="00F735C4">
      <w:pPr>
        <w:pStyle w:val="ListParagraph"/>
        <w:rPr>
          <w:sz w:val="24"/>
          <w:szCs w:val="24"/>
        </w:rPr>
      </w:pPr>
      <w:r w:rsidRPr="00FF5D48">
        <w:rPr>
          <w:sz w:val="24"/>
          <w:szCs w:val="24"/>
        </w:rPr>
        <w:t xml:space="preserve">Summary </w:t>
      </w:r>
    </w:p>
    <w:p w14:paraId="45D9292D" w14:textId="02EFB2A4" w:rsidR="00B25AEA" w:rsidRPr="00FF5D48" w:rsidRDefault="00E94478" w:rsidP="00605C00">
      <w:pPr>
        <w:pStyle w:val="ListParagraph"/>
        <w:rPr>
          <w:b w:val="0"/>
          <w:bCs w:val="0"/>
          <w:sz w:val="24"/>
          <w:szCs w:val="24"/>
        </w:rPr>
      </w:pPr>
      <w:r w:rsidRPr="00FF5D48">
        <w:rPr>
          <w:b w:val="0"/>
          <w:bCs w:val="0"/>
          <w:sz w:val="24"/>
          <w:szCs w:val="24"/>
        </w:rPr>
        <w:t>The goal</w:t>
      </w:r>
      <w:r w:rsidR="004A4508">
        <w:rPr>
          <w:b w:val="0"/>
          <w:bCs w:val="0"/>
          <w:sz w:val="24"/>
          <w:szCs w:val="24"/>
        </w:rPr>
        <w:t>s</w:t>
      </w:r>
      <w:r w:rsidRPr="00FF5D48">
        <w:rPr>
          <w:b w:val="0"/>
          <w:bCs w:val="0"/>
          <w:sz w:val="24"/>
          <w:szCs w:val="24"/>
        </w:rPr>
        <w:t xml:space="preserve"> of this funding </w:t>
      </w:r>
      <w:r w:rsidR="004A4508">
        <w:rPr>
          <w:b w:val="0"/>
          <w:bCs w:val="0"/>
          <w:sz w:val="24"/>
          <w:szCs w:val="24"/>
        </w:rPr>
        <w:t>are</w:t>
      </w:r>
      <w:r w:rsidRPr="00FF5D48">
        <w:rPr>
          <w:b w:val="0"/>
          <w:bCs w:val="0"/>
          <w:sz w:val="24"/>
          <w:szCs w:val="24"/>
        </w:rPr>
        <w:t xml:space="preserve"> to prevent, reduce, treat, or mitigate the effects of substance abuse and addiction in Kansas.</w:t>
      </w:r>
      <w:r w:rsidR="00AB3A72" w:rsidRPr="00FF5D48">
        <w:rPr>
          <w:b w:val="0"/>
          <w:bCs w:val="0"/>
          <w:sz w:val="24"/>
          <w:szCs w:val="24"/>
        </w:rPr>
        <w:t xml:space="preserve"> </w:t>
      </w:r>
    </w:p>
    <w:p w14:paraId="5E40F845" w14:textId="77777777" w:rsidR="00605C00" w:rsidRPr="00FF5D48" w:rsidRDefault="00605C00" w:rsidP="00B01C6F">
      <w:pPr>
        <w:pStyle w:val="ListParagraph"/>
        <w:ind w:left="360"/>
        <w:rPr>
          <w:b w:val="0"/>
          <w:bCs w:val="0"/>
          <w:color w:val="ED7D31" w:themeColor="accent2"/>
          <w:sz w:val="24"/>
          <w:szCs w:val="24"/>
        </w:rPr>
      </w:pPr>
    </w:p>
    <w:p w14:paraId="6D83FC09" w14:textId="392209EC" w:rsidR="00DF0C73" w:rsidRPr="00FF5D48" w:rsidRDefault="00DF0C73" w:rsidP="00F735C4">
      <w:pPr>
        <w:pStyle w:val="ListParagraph"/>
        <w:spacing w:after="0"/>
        <w:rPr>
          <w:sz w:val="24"/>
          <w:szCs w:val="24"/>
        </w:rPr>
      </w:pPr>
      <w:r w:rsidRPr="00FF5D48">
        <w:rPr>
          <w:sz w:val="24"/>
          <w:szCs w:val="24"/>
        </w:rPr>
        <w:t xml:space="preserve">Eligible Organizations </w:t>
      </w:r>
    </w:p>
    <w:p w14:paraId="060C07F6" w14:textId="40A4FA32" w:rsidR="009D798A" w:rsidRDefault="00D8795B" w:rsidP="00B25AEA">
      <w:pPr>
        <w:spacing w:after="240"/>
        <w:rPr>
          <w:sz w:val="24"/>
          <w:szCs w:val="24"/>
        </w:rPr>
      </w:pPr>
      <w:r w:rsidRPr="00FF5D48">
        <w:rPr>
          <w:sz w:val="24"/>
          <w:szCs w:val="24"/>
        </w:rPr>
        <w:t>Eligibility, defined by statute, is limited to state entities, municipalities, and non-for-profit private entities that provide services in Kansas for the purpose</w:t>
      </w:r>
      <w:r w:rsidR="004A4508">
        <w:rPr>
          <w:sz w:val="24"/>
          <w:szCs w:val="24"/>
        </w:rPr>
        <w:t>s</w:t>
      </w:r>
      <w:r w:rsidRPr="00FF5D48">
        <w:rPr>
          <w:sz w:val="24"/>
          <w:szCs w:val="24"/>
        </w:rPr>
        <w:t xml:space="preserve"> of preventing, reducing, treating, or otherwise abating or remediating substance abuse or addiction and has released </w:t>
      </w:r>
      <w:r w:rsidR="00785851" w:rsidRPr="00FF5D48">
        <w:rPr>
          <w:sz w:val="24"/>
          <w:szCs w:val="24"/>
        </w:rPr>
        <w:t xml:space="preserve">or will release </w:t>
      </w:r>
      <w:r w:rsidRPr="00FF5D48">
        <w:rPr>
          <w:sz w:val="24"/>
          <w:szCs w:val="24"/>
        </w:rPr>
        <w:t>its legal claims arising from covered conduct against each defendant that is required by the opioid litigation.</w:t>
      </w:r>
      <w:r w:rsidR="00606EEE">
        <w:rPr>
          <w:sz w:val="24"/>
          <w:szCs w:val="24"/>
        </w:rPr>
        <w:t xml:space="preserve"> </w:t>
      </w:r>
    </w:p>
    <w:p w14:paraId="08A1E5BF" w14:textId="141F27FC" w:rsidR="00D8795B" w:rsidRPr="001D5F19" w:rsidRDefault="000C1807" w:rsidP="00B25AEA">
      <w:pPr>
        <w:spacing w:after="240"/>
        <w:rPr>
          <w:sz w:val="24"/>
          <w:szCs w:val="24"/>
        </w:rPr>
      </w:pPr>
      <w:r w:rsidRPr="001D5F19">
        <w:rPr>
          <w:sz w:val="24"/>
          <w:szCs w:val="24"/>
        </w:rPr>
        <w:t>Examples of e</w:t>
      </w:r>
      <w:r w:rsidR="00606EEE" w:rsidRPr="001D5F19">
        <w:rPr>
          <w:sz w:val="24"/>
          <w:szCs w:val="24"/>
        </w:rPr>
        <w:t>ligible organizations include but are not limited to</w:t>
      </w:r>
      <w:r w:rsidRPr="001D5F19">
        <w:rPr>
          <w:sz w:val="24"/>
          <w:szCs w:val="24"/>
        </w:rPr>
        <w:t xml:space="preserve"> the </w:t>
      </w:r>
      <w:r w:rsidR="001118E5" w:rsidRPr="001D5F19">
        <w:rPr>
          <w:sz w:val="24"/>
          <w:szCs w:val="24"/>
        </w:rPr>
        <w:t>following:</w:t>
      </w:r>
      <w:r w:rsidR="00606EEE" w:rsidRPr="001D5F19">
        <w:rPr>
          <w:sz w:val="24"/>
          <w:szCs w:val="24"/>
        </w:rPr>
        <w:t xml:space="preserve"> </w:t>
      </w:r>
      <w:r w:rsidRPr="001D5F19">
        <w:rPr>
          <w:sz w:val="24"/>
          <w:szCs w:val="24"/>
        </w:rPr>
        <w:t>units of state</w:t>
      </w:r>
      <w:r w:rsidR="00487450">
        <w:rPr>
          <w:sz w:val="24"/>
          <w:szCs w:val="24"/>
        </w:rPr>
        <w:t xml:space="preserve"> and</w:t>
      </w:r>
      <w:r w:rsidRPr="001D5F19">
        <w:rPr>
          <w:sz w:val="24"/>
          <w:szCs w:val="24"/>
        </w:rPr>
        <w:t xml:space="preserve"> local </w:t>
      </w:r>
      <w:r w:rsidR="00487450">
        <w:rPr>
          <w:sz w:val="24"/>
          <w:szCs w:val="24"/>
        </w:rPr>
        <w:t xml:space="preserve">governments, </w:t>
      </w:r>
      <w:r w:rsidR="00A17BAB" w:rsidRPr="001D5F19">
        <w:rPr>
          <w:sz w:val="24"/>
          <w:szCs w:val="24"/>
        </w:rPr>
        <w:t>SUD</w:t>
      </w:r>
      <w:r w:rsidR="00606EEE" w:rsidRPr="001D5F19">
        <w:rPr>
          <w:sz w:val="24"/>
          <w:szCs w:val="24"/>
        </w:rPr>
        <w:t xml:space="preserve"> treatment organizations, prevention organizations,</w:t>
      </w:r>
      <w:r w:rsidR="00A17BAB" w:rsidRPr="001D5F19">
        <w:rPr>
          <w:sz w:val="24"/>
          <w:szCs w:val="24"/>
        </w:rPr>
        <w:t xml:space="preserve"> community</w:t>
      </w:r>
      <w:r w:rsidR="00606EEE" w:rsidRPr="001D5F19">
        <w:rPr>
          <w:sz w:val="24"/>
          <w:szCs w:val="24"/>
        </w:rPr>
        <w:t xml:space="preserve"> coalitions, </w:t>
      </w:r>
      <w:r w:rsidR="00A17BAB" w:rsidRPr="001D5F19">
        <w:rPr>
          <w:sz w:val="24"/>
          <w:szCs w:val="24"/>
        </w:rPr>
        <w:t xml:space="preserve">behavioral health organizations, </w:t>
      </w:r>
      <w:r w:rsidRPr="001D5F19">
        <w:rPr>
          <w:sz w:val="24"/>
          <w:szCs w:val="24"/>
        </w:rPr>
        <w:t xml:space="preserve">mental health centers, federally qualified health centers, </w:t>
      </w:r>
      <w:r w:rsidR="00A17BAB" w:rsidRPr="001D5F19">
        <w:rPr>
          <w:sz w:val="24"/>
          <w:szCs w:val="24"/>
        </w:rPr>
        <w:t>health</w:t>
      </w:r>
      <w:r w:rsidR="004A4508">
        <w:rPr>
          <w:sz w:val="24"/>
          <w:szCs w:val="24"/>
        </w:rPr>
        <w:t xml:space="preserve"> </w:t>
      </w:r>
      <w:r w:rsidR="00A17BAB" w:rsidRPr="001D5F19">
        <w:rPr>
          <w:sz w:val="24"/>
          <w:szCs w:val="24"/>
        </w:rPr>
        <w:t xml:space="preserve">care organizations, </w:t>
      </w:r>
      <w:r w:rsidR="00606EEE" w:rsidRPr="001D5F19">
        <w:rPr>
          <w:sz w:val="24"/>
          <w:szCs w:val="24"/>
        </w:rPr>
        <w:t>law enforcement agencies,</w:t>
      </w:r>
      <w:r w:rsidR="001118E5" w:rsidRPr="001D5F19">
        <w:rPr>
          <w:sz w:val="24"/>
          <w:szCs w:val="24"/>
        </w:rPr>
        <w:t xml:space="preserve"> first responder, public safety,</w:t>
      </w:r>
      <w:r w:rsidR="00606EEE" w:rsidRPr="001D5F19">
        <w:rPr>
          <w:sz w:val="24"/>
          <w:szCs w:val="24"/>
        </w:rPr>
        <w:t xml:space="preserve"> criminal justice organizations,</w:t>
      </w:r>
      <w:r w:rsidR="009D798A" w:rsidRPr="001D5F19">
        <w:rPr>
          <w:sz w:val="24"/>
          <w:szCs w:val="24"/>
        </w:rPr>
        <w:t xml:space="preserve"> </w:t>
      </w:r>
      <w:r w:rsidR="00606EEE" w:rsidRPr="001D5F19">
        <w:rPr>
          <w:sz w:val="24"/>
          <w:szCs w:val="24"/>
        </w:rPr>
        <w:t xml:space="preserve">recovery support organizations, </w:t>
      </w:r>
      <w:r w:rsidR="001546AB" w:rsidRPr="001D5F19">
        <w:rPr>
          <w:sz w:val="24"/>
          <w:szCs w:val="24"/>
        </w:rPr>
        <w:t>supportive and transitional recovery housing programs, organizations within the recovery ecosystem, community-based organizations, youth-serving organizations, schools, universities, community colleges, GED programs,</w:t>
      </w:r>
      <w:r w:rsidR="00A17BAB" w:rsidRPr="001D5F19">
        <w:rPr>
          <w:sz w:val="24"/>
          <w:szCs w:val="24"/>
        </w:rPr>
        <w:t xml:space="preserve"> </w:t>
      </w:r>
      <w:r w:rsidR="001546AB" w:rsidRPr="001D5F19">
        <w:rPr>
          <w:sz w:val="24"/>
          <w:szCs w:val="24"/>
        </w:rPr>
        <w:t xml:space="preserve">libraries, </w:t>
      </w:r>
      <w:r w:rsidRPr="001D5F19">
        <w:rPr>
          <w:sz w:val="24"/>
          <w:szCs w:val="24"/>
        </w:rPr>
        <w:t>food assistance programs, employment assistance programs, legal aid programs</w:t>
      </w:r>
      <w:r w:rsidR="001546AB" w:rsidRPr="001D5F19">
        <w:rPr>
          <w:sz w:val="24"/>
          <w:szCs w:val="24"/>
        </w:rPr>
        <w:t xml:space="preserve">, </w:t>
      </w:r>
      <w:r w:rsidRPr="001D5F19">
        <w:rPr>
          <w:sz w:val="24"/>
          <w:szCs w:val="24"/>
        </w:rPr>
        <w:t xml:space="preserve">housing authorities, </w:t>
      </w:r>
      <w:r w:rsidR="00606EEE" w:rsidRPr="001D5F19">
        <w:rPr>
          <w:sz w:val="24"/>
          <w:szCs w:val="24"/>
        </w:rPr>
        <w:t xml:space="preserve">health departments, hospitals, </w:t>
      </w:r>
      <w:r w:rsidR="009D798A" w:rsidRPr="001D5F19">
        <w:rPr>
          <w:sz w:val="24"/>
          <w:szCs w:val="24"/>
        </w:rPr>
        <w:t>pharmacies, veterans organizations, social service organizations, foundations, faith-based organizations, home visiting programs, early childhood service organizations</w:t>
      </w:r>
      <w:r w:rsidR="0092225F" w:rsidRPr="001D5F19">
        <w:rPr>
          <w:sz w:val="24"/>
          <w:szCs w:val="24"/>
        </w:rPr>
        <w:t>, crisis centers</w:t>
      </w:r>
      <w:r w:rsidRPr="001D5F19">
        <w:rPr>
          <w:sz w:val="24"/>
          <w:szCs w:val="24"/>
        </w:rPr>
        <w:t xml:space="preserve">, rural health clinics, etc. </w:t>
      </w:r>
    </w:p>
    <w:p w14:paraId="4D968704" w14:textId="39F7F415" w:rsidR="00D8795B" w:rsidRPr="00F11944" w:rsidRDefault="00D8795B" w:rsidP="00D8795B">
      <w:pPr>
        <w:spacing w:after="0" w:line="240" w:lineRule="auto"/>
        <w:rPr>
          <w:b/>
          <w:i/>
          <w:sz w:val="24"/>
          <w:szCs w:val="24"/>
        </w:rPr>
      </w:pPr>
      <w:r w:rsidRPr="00FF5D48">
        <w:rPr>
          <w:b/>
          <w:i/>
          <w:sz w:val="24"/>
          <w:szCs w:val="24"/>
        </w:rPr>
        <w:t>Organizations must meet the following criteria:</w:t>
      </w:r>
    </w:p>
    <w:p w14:paraId="48DFC4D6" w14:textId="5DDFF00F" w:rsidR="00081579" w:rsidRPr="00081579" w:rsidRDefault="004A4508" w:rsidP="00081579">
      <w:pPr>
        <w:numPr>
          <w:ilvl w:val="0"/>
          <w:numId w:val="4"/>
        </w:numPr>
        <w:spacing w:after="0" w:line="240" w:lineRule="auto"/>
        <w:contextualSpacing/>
        <w:rPr>
          <w:sz w:val="24"/>
          <w:szCs w:val="24"/>
        </w:rPr>
      </w:pPr>
      <w:r>
        <w:rPr>
          <w:sz w:val="24"/>
          <w:szCs w:val="24"/>
        </w:rPr>
        <w:t>have</w:t>
      </w:r>
      <w:r w:rsidR="00081579" w:rsidRPr="00081579">
        <w:rPr>
          <w:sz w:val="24"/>
          <w:szCs w:val="24"/>
        </w:rPr>
        <w:t xml:space="preserve"> tax-exempt status under Section 501(c)(3) or other relevant sections of the Internal Revenue Service Code</w:t>
      </w:r>
      <w:r>
        <w:rPr>
          <w:sz w:val="24"/>
          <w:szCs w:val="24"/>
        </w:rPr>
        <w:t>,</w:t>
      </w:r>
      <w:r w:rsidR="003333D1">
        <w:rPr>
          <w:sz w:val="24"/>
          <w:szCs w:val="24"/>
        </w:rPr>
        <w:t xml:space="preserve"> including </w:t>
      </w:r>
      <w:r w:rsidR="003333D1" w:rsidRPr="00C62DB4">
        <w:rPr>
          <w:rFonts w:cstheme="minorHAnsi"/>
          <w:sz w:val="24"/>
          <w:szCs w:val="24"/>
        </w:rPr>
        <w:t xml:space="preserve">active </w:t>
      </w:r>
      <w:r>
        <w:rPr>
          <w:rFonts w:cstheme="minorHAnsi"/>
          <w:sz w:val="24"/>
          <w:szCs w:val="24"/>
        </w:rPr>
        <w:t>c</w:t>
      </w:r>
      <w:r w:rsidR="003333D1" w:rsidRPr="00C62DB4">
        <w:rPr>
          <w:rFonts w:cstheme="minorHAnsi"/>
          <w:sz w:val="24"/>
          <w:szCs w:val="24"/>
        </w:rPr>
        <w:t xml:space="preserve">hurches and </w:t>
      </w:r>
      <w:r>
        <w:rPr>
          <w:rFonts w:cstheme="minorHAnsi"/>
          <w:sz w:val="24"/>
          <w:szCs w:val="24"/>
        </w:rPr>
        <w:t>r</w:t>
      </w:r>
      <w:r w:rsidR="003333D1" w:rsidRPr="00C62DB4">
        <w:rPr>
          <w:rFonts w:cstheme="minorHAnsi"/>
          <w:sz w:val="24"/>
          <w:szCs w:val="24"/>
        </w:rPr>
        <w:t xml:space="preserve">eligious </w:t>
      </w:r>
      <w:r>
        <w:rPr>
          <w:rFonts w:cstheme="minorHAnsi"/>
          <w:sz w:val="24"/>
          <w:szCs w:val="24"/>
        </w:rPr>
        <w:t>o</w:t>
      </w:r>
      <w:r w:rsidR="003333D1" w:rsidRPr="00C62DB4">
        <w:rPr>
          <w:rFonts w:cstheme="minorHAnsi"/>
          <w:sz w:val="24"/>
          <w:szCs w:val="24"/>
        </w:rPr>
        <w:t>rganizations</w:t>
      </w:r>
      <w:r w:rsidR="00081579" w:rsidRPr="00081579">
        <w:rPr>
          <w:sz w:val="24"/>
          <w:szCs w:val="24"/>
        </w:rPr>
        <w:t>; or</w:t>
      </w:r>
    </w:p>
    <w:p w14:paraId="4A77D3A1" w14:textId="00CF3EC8" w:rsidR="00D8795B" w:rsidRPr="00EF7767" w:rsidRDefault="004A4508" w:rsidP="00EF7767">
      <w:pPr>
        <w:numPr>
          <w:ilvl w:val="0"/>
          <w:numId w:val="4"/>
        </w:numPr>
        <w:spacing w:after="0" w:line="240" w:lineRule="auto"/>
        <w:contextualSpacing/>
        <w:rPr>
          <w:sz w:val="24"/>
          <w:szCs w:val="24"/>
        </w:rPr>
      </w:pPr>
      <w:r>
        <w:rPr>
          <w:sz w:val="24"/>
          <w:szCs w:val="24"/>
        </w:rPr>
        <w:t>be a</w:t>
      </w:r>
      <w:r w:rsidR="00D8795B" w:rsidRPr="00EF7767">
        <w:rPr>
          <w:sz w:val="24"/>
          <w:szCs w:val="24"/>
        </w:rPr>
        <w:t xml:space="preserve">n instrumentality of state or local government, provided </w:t>
      </w:r>
      <w:r w:rsidR="002A0788" w:rsidRPr="00EF7767">
        <w:rPr>
          <w:sz w:val="24"/>
          <w:szCs w:val="24"/>
        </w:rPr>
        <w:t>KFA funding</w:t>
      </w:r>
      <w:r w:rsidR="00D8795B" w:rsidRPr="00EF7767">
        <w:rPr>
          <w:sz w:val="24"/>
          <w:szCs w:val="24"/>
        </w:rPr>
        <w:t xml:space="preserve"> will not supplant </w:t>
      </w:r>
      <w:r w:rsidR="002A0788" w:rsidRPr="00EF7767">
        <w:rPr>
          <w:sz w:val="24"/>
          <w:szCs w:val="24"/>
        </w:rPr>
        <w:t xml:space="preserve">existing </w:t>
      </w:r>
      <w:r w:rsidR="00D8795B" w:rsidRPr="00EF7767">
        <w:rPr>
          <w:sz w:val="24"/>
          <w:szCs w:val="24"/>
        </w:rPr>
        <w:t>work</w:t>
      </w:r>
      <w:r w:rsidR="00EF7767">
        <w:rPr>
          <w:sz w:val="24"/>
          <w:szCs w:val="24"/>
        </w:rPr>
        <w:t>.</w:t>
      </w:r>
    </w:p>
    <w:p w14:paraId="3E163E27" w14:textId="77777777" w:rsidR="00C07A6C" w:rsidRPr="00FF5D48" w:rsidRDefault="00C07A6C" w:rsidP="00D8795B">
      <w:pPr>
        <w:spacing w:after="0" w:line="240" w:lineRule="auto"/>
        <w:rPr>
          <w:sz w:val="24"/>
          <w:szCs w:val="24"/>
        </w:rPr>
      </w:pPr>
    </w:p>
    <w:p w14:paraId="6BE93167" w14:textId="7F38560A" w:rsidR="00707D01" w:rsidRPr="00FF5D48" w:rsidRDefault="00707D01" w:rsidP="00707D01">
      <w:pPr>
        <w:spacing w:after="160" w:line="259" w:lineRule="auto"/>
        <w:rPr>
          <w:sz w:val="24"/>
          <w:szCs w:val="24"/>
        </w:rPr>
      </w:pPr>
      <w:r w:rsidRPr="00FF5D48">
        <w:rPr>
          <w:sz w:val="24"/>
          <w:szCs w:val="24"/>
        </w:rPr>
        <w:t xml:space="preserve">Opioid abatement projects proposed in grant applications must meet one (1) or more of the following qualifying project criteria pursuant to Kansas House Bill 2079, Kansas Fights Addiction Act, codified as KSA 75-775 to -781. </w:t>
      </w:r>
    </w:p>
    <w:p w14:paraId="38E9AA62" w14:textId="3A28E1E9" w:rsidR="00D8795B" w:rsidRPr="00FF5D48" w:rsidRDefault="00D8795B" w:rsidP="00B25AEA">
      <w:pPr>
        <w:spacing w:after="240" w:line="240" w:lineRule="auto"/>
        <w:rPr>
          <w:color w:val="FF0000"/>
          <w:sz w:val="24"/>
          <w:szCs w:val="24"/>
        </w:rPr>
      </w:pPr>
      <w:r w:rsidRPr="00FF5D48">
        <w:rPr>
          <w:sz w:val="24"/>
          <w:szCs w:val="24"/>
        </w:rPr>
        <w:t>KFA grants can only support services provided in Kansas or for Kansans</w:t>
      </w:r>
      <w:r w:rsidR="002510F0">
        <w:rPr>
          <w:sz w:val="24"/>
          <w:szCs w:val="24"/>
        </w:rPr>
        <w:t xml:space="preserve"> regardless of </w:t>
      </w:r>
      <w:r w:rsidR="002510F0" w:rsidRPr="00F32787">
        <w:rPr>
          <w:sz w:val="24"/>
          <w:szCs w:val="24"/>
        </w:rPr>
        <w:t>race, ethnicity, gender, sexual orientation, disability, age, geography, and socioeconomic status</w:t>
      </w:r>
      <w:r w:rsidRPr="00FF5D48">
        <w:rPr>
          <w:sz w:val="24"/>
          <w:szCs w:val="24"/>
        </w:rPr>
        <w:t xml:space="preserve">. If an organization is based in or provides services in another </w:t>
      </w:r>
      <w:r w:rsidRPr="002A0788">
        <w:rPr>
          <w:sz w:val="24"/>
          <w:szCs w:val="24"/>
        </w:rPr>
        <w:t>state, prorated support of the proposed work will be considered only if documentation is provided to verify the percentage of services provided in Kansas or for Kansans.</w:t>
      </w:r>
    </w:p>
    <w:p w14:paraId="27786610" w14:textId="77777777" w:rsidR="00134FBB" w:rsidRDefault="00134FBB" w:rsidP="00F11944">
      <w:pPr>
        <w:spacing w:after="0" w:line="259" w:lineRule="auto"/>
        <w:rPr>
          <w:b/>
          <w:bCs/>
          <w:sz w:val="24"/>
          <w:szCs w:val="24"/>
        </w:rPr>
      </w:pPr>
    </w:p>
    <w:p w14:paraId="5BE566C0" w14:textId="3D1D48A3" w:rsidR="00707D01" w:rsidRPr="00FF5D48" w:rsidRDefault="00B01C6F" w:rsidP="00F11944">
      <w:pPr>
        <w:spacing w:after="0" w:line="259" w:lineRule="auto"/>
        <w:rPr>
          <w:b/>
          <w:bCs/>
          <w:sz w:val="24"/>
          <w:szCs w:val="24"/>
        </w:rPr>
      </w:pPr>
      <w:r w:rsidRPr="00FF5D48">
        <w:rPr>
          <w:b/>
          <w:bCs/>
          <w:sz w:val="24"/>
          <w:szCs w:val="24"/>
        </w:rPr>
        <w:lastRenderedPageBreak/>
        <w:t xml:space="preserve">Applicants demonstrating the following </w:t>
      </w:r>
      <w:r w:rsidR="001D6DA0" w:rsidRPr="00675C5F">
        <w:rPr>
          <w:b/>
          <w:bCs/>
          <w:sz w:val="24"/>
          <w:szCs w:val="24"/>
        </w:rPr>
        <w:t>may</w:t>
      </w:r>
      <w:r w:rsidRPr="00675C5F">
        <w:rPr>
          <w:b/>
          <w:bCs/>
          <w:sz w:val="24"/>
          <w:szCs w:val="24"/>
        </w:rPr>
        <w:t xml:space="preserve"> </w:t>
      </w:r>
      <w:r w:rsidRPr="00FF5D48">
        <w:rPr>
          <w:b/>
          <w:bCs/>
          <w:sz w:val="24"/>
          <w:szCs w:val="24"/>
        </w:rPr>
        <w:t>be given priority in the selection process</w:t>
      </w:r>
      <w:r w:rsidR="00707D01" w:rsidRPr="00FF5D48">
        <w:rPr>
          <w:b/>
          <w:bCs/>
          <w:sz w:val="24"/>
          <w:szCs w:val="24"/>
        </w:rPr>
        <w:t xml:space="preserve">: </w:t>
      </w:r>
    </w:p>
    <w:p w14:paraId="0AA3B157" w14:textId="603A410E" w:rsidR="00707D01" w:rsidRPr="00FF5D48" w:rsidRDefault="000D5AB7" w:rsidP="002F4907">
      <w:pPr>
        <w:pStyle w:val="ListParagraph"/>
        <w:numPr>
          <w:ilvl w:val="0"/>
          <w:numId w:val="49"/>
        </w:numPr>
        <w:spacing w:after="160" w:line="259" w:lineRule="auto"/>
        <w:rPr>
          <w:b w:val="0"/>
          <w:bCs w:val="0"/>
          <w:sz w:val="24"/>
          <w:szCs w:val="24"/>
        </w:rPr>
      </w:pPr>
      <w:r>
        <w:rPr>
          <w:b w:val="0"/>
          <w:bCs w:val="0"/>
          <w:sz w:val="24"/>
          <w:szCs w:val="24"/>
        </w:rPr>
        <w:t>q</w:t>
      </w:r>
      <w:r w:rsidR="00707D01" w:rsidRPr="00FF5D48">
        <w:rPr>
          <w:b w:val="0"/>
          <w:bCs w:val="0"/>
          <w:sz w:val="24"/>
          <w:szCs w:val="24"/>
        </w:rPr>
        <w:t xml:space="preserve">ualified applicants that are not otherwise seeking or receiving funds from opioid </w:t>
      </w:r>
      <w:proofErr w:type="gramStart"/>
      <w:r w:rsidR="00707D01" w:rsidRPr="00FF5D48">
        <w:rPr>
          <w:b w:val="0"/>
          <w:bCs w:val="0"/>
          <w:sz w:val="24"/>
          <w:szCs w:val="24"/>
        </w:rPr>
        <w:t>litigation</w:t>
      </w:r>
      <w:r>
        <w:rPr>
          <w:b w:val="0"/>
          <w:bCs w:val="0"/>
          <w:sz w:val="24"/>
          <w:szCs w:val="24"/>
        </w:rPr>
        <w:t>;</w:t>
      </w:r>
      <w:proofErr w:type="gramEnd"/>
    </w:p>
    <w:p w14:paraId="3BB9A46B" w14:textId="3691E547" w:rsidR="00707D01" w:rsidRPr="00FF5D48" w:rsidRDefault="000D5AB7" w:rsidP="002F4907">
      <w:pPr>
        <w:pStyle w:val="ListParagraph"/>
        <w:numPr>
          <w:ilvl w:val="0"/>
          <w:numId w:val="49"/>
        </w:numPr>
        <w:spacing w:after="240" w:line="240" w:lineRule="auto"/>
        <w:rPr>
          <w:b w:val="0"/>
          <w:bCs w:val="0"/>
          <w:sz w:val="24"/>
          <w:szCs w:val="24"/>
        </w:rPr>
      </w:pPr>
      <w:r>
        <w:rPr>
          <w:b w:val="0"/>
          <w:bCs w:val="0"/>
          <w:sz w:val="24"/>
          <w:szCs w:val="24"/>
        </w:rPr>
        <w:t>a</w:t>
      </w:r>
      <w:r w:rsidR="00707D01" w:rsidRPr="00FF5D48">
        <w:rPr>
          <w:b w:val="0"/>
          <w:bCs w:val="0"/>
          <w:sz w:val="24"/>
          <w:szCs w:val="24"/>
        </w:rPr>
        <w:t xml:space="preserve">pplications to expand availability of certified drug abuse treatment programs authorized by KSA 2020 Supp. </w:t>
      </w:r>
      <w:proofErr w:type="gramStart"/>
      <w:r w:rsidR="00707D01" w:rsidRPr="00FF5D48">
        <w:rPr>
          <w:b w:val="0"/>
          <w:bCs w:val="0"/>
          <w:sz w:val="24"/>
          <w:szCs w:val="24"/>
        </w:rPr>
        <w:t>21-6824</w:t>
      </w:r>
      <w:r>
        <w:rPr>
          <w:b w:val="0"/>
          <w:bCs w:val="0"/>
          <w:sz w:val="24"/>
          <w:szCs w:val="24"/>
        </w:rPr>
        <w:t>;</w:t>
      </w:r>
      <w:proofErr w:type="gramEnd"/>
    </w:p>
    <w:p w14:paraId="4E77D485" w14:textId="50F84DE3" w:rsidR="00B01C6F" w:rsidRDefault="000D5AB7" w:rsidP="002F4907">
      <w:pPr>
        <w:pStyle w:val="ListParagraph"/>
        <w:numPr>
          <w:ilvl w:val="0"/>
          <w:numId w:val="49"/>
        </w:numPr>
        <w:spacing w:after="240" w:line="240" w:lineRule="auto"/>
        <w:rPr>
          <w:b w:val="0"/>
          <w:bCs w:val="0"/>
          <w:sz w:val="24"/>
          <w:szCs w:val="24"/>
        </w:rPr>
      </w:pPr>
      <w:r>
        <w:rPr>
          <w:b w:val="0"/>
          <w:bCs w:val="0"/>
          <w:sz w:val="24"/>
          <w:szCs w:val="24"/>
        </w:rPr>
        <w:t>a</w:t>
      </w:r>
      <w:r w:rsidR="00B01C6F" w:rsidRPr="00FF5D48">
        <w:rPr>
          <w:b w:val="0"/>
          <w:bCs w:val="0"/>
          <w:sz w:val="24"/>
          <w:szCs w:val="24"/>
        </w:rPr>
        <w:t xml:space="preserve">pplications proposing </w:t>
      </w:r>
      <w:r w:rsidR="00275060" w:rsidRPr="00FF5D48">
        <w:rPr>
          <w:sz w:val="24"/>
          <w:szCs w:val="24"/>
          <w:u w:val="single"/>
        </w:rPr>
        <w:t>science and data-driven</w:t>
      </w:r>
      <w:r w:rsidR="00B01C6F" w:rsidRPr="00FF5D48">
        <w:rPr>
          <w:sz w:val="24"/>
          <w:szCs w:val="24"/>
          <w:u w:val="single"/>
        </w:rPr>
        <w:t xml:space="preserve"> approaches</w:t>
      </w:r>
      <w:r w:rsidR="00B01C6F" w:rsidRPr="00FF5D48">
        <w:rPr>
          <w:b w:val="0"/>
          <w:bCs w:val="0"/>
          <w:sz w:val="24"/>
          <w:szCs w:val="24"/>
        </w:rPr>
        <w:t xml:space="preserve"> to the </w:t>
      </w:r>
      <w:proofErr w:type="gramStart"/>
      <w:r w:rsidR="00B01C6F" w:rsidRPr="00FF5D48">
        <w:rPr>
          <w:b w:val="0"/>
          <w:bCs w:val="0"/>
          <w:sz w:val="24"/>
          <w:szCs w:val="24"/>
        </w:rPr>
        <w:t>work</w:t>
      </w:r>
      <w:r>
        <w:rPr>
          <w:b w:val="0"/>
          <w:bCs w:val="0"/>
          <w:sz w:val="24"/>
          <w:szCs w:val="24"/>
        </w:rPr>
        <w:t>;</w:t>
      </w:r>
      <w:proofErr w:type="gramEnd"/>
    </w:p>
    <w:p w14:paraId="6EB23061" w14:textId="4F5CE43C" w:rsidR="002A0788" w:rsidRDefault="000D5AB7" w:rsidP="002F4907">
      <w:pPr>
        <w:pStyle w:val="ListParagraph"/>
        <w:numPr>
          <w:ilvl w:val="0"/>
          <w:numId w:val="49"/>
        </w:numPr>
        <w:spacing w:after="240" w:line="240" w:lineRule="auto"/>
        <w:rPr>
          <w:b w:val="0"/>
          <w:bCs w:val="0"/>
          <w:sz w:val="24"/>
          <w:szCs w:val="24"/>
        </w:rPr>
      </w:pPr>
      <w:r>
        <w:rPr>
          <w:b w:val="0"/>
          <w:bCs w:val="0"/>
          <w:sz w:val="24"/>
          <w:szCs w:val="24"/>
        </w:rPr>
        <w:t>a</w:t>
      </w:r>
      <w:r w:rsidR="002A0788" w:rsidRPr="00FF5D48">
        <w:rPr>
          <w:b w:val="0"/>
          <w:bCs w:val="0"/>
          <w:sz w:val="24"/>
          <w:szCs w:val="24"/>
        </w:rPr>
        <w:t xml:space="preserve">pplications proposing </w:t>
      </w:r>
      <w:r w:rsidR="002A0788" w:rsidRPr="00FF5D48">
        <w:rPr>
          <w:sz w:val="24"/>
          <w:szCs w:val="24"/>
          <w:u w:val="single"/>
        </w:rPr>
        <w:t>new and innovative approaches</w:t>
      </w:r>
      <w:r w:rsidR="002A0788" w:rsidRPr="00FF5D48">
        <w:rPr>
          <w:b w:val="0"/>
          <w:bCs w:val="0"/>
          <w:sz w:val="24"/>
          <w:szCs w:val="24"/>
        </w:rPr>
        <w:t xml:space="preserve"> to the </w:t>
      </w:r>
      <w:proofErr w:type="gramStart"/>
      <w:r w:rsidR="002A0788" w:rsidRPr="00FF5D48">
        <w:rPr>
          <w:b w:val="0"/>
          <w:bCs w:val="0"/>
          <w:sz w:val="24"/>
          <w:szCs w:val="24"/>
        </w:rPr>
        <w:t>work</w:t>
      </w:r>
      <w:r>
        <w:rPr>
          <w:b w:val="0"/>
          <w:bCs w:val="0"/>
          <w:sz w:val="24"/>
          <w:szCs w:val="24"/>
        </w:rPr>
        <w:t>;</w:t>
      </w:r>
      <w:proofErr w:type="gramEnd"/>
    </w:p>
    <w:p w14:paraId="22371053" w14:textId="3D3F820B" w:rsidR="00C740F2" w:rsidRPr="00675C5F" w:rsidRDefault="000D5AB7" w:rsidP="002F4907">
      <w:pPr>
        <w:pStyle w:val="ListParagraph"/>
        <w:numPr>
          <w:ilvl w:val="0"/>
          <w:numId w:val="49"/>
        </w:numPr>
        <w:spacing w:after="240" w:line="240" w:lineRule="auto"/>
        <w:rPr>
          <w:b w:val="0"/>
          <w:bCs w:val="0"/>
          <w:sz w:val="24"/>
          <w:szCs w:val="24"/>
        </w:rPr>
      </w:pPr>
      <w:r>
        <w:rPr>
          <w:b w:val="0"/>
          <w:bCs w:val="0"/>
          <w:sz w:val="24"/>
          <w:szCs w:val="24"/>
        </w:rPr>
        <w:t>a</w:t>
      </w:r>
      <w:r w:rsidR="00C740F2" w:rsidRPr="00675C5F">
        <w:rPr>
          <w:b w:val="0"/>
          <w:bCs w:val="0"/>
          <w:sz w:val="24"/>
          <w:szCs w:val="24"/>
        </w:rPr>
        <w:t xml:space="preserve">pplications from organizations that have not received KFA funding </w:t>
      </w:r>
      <w:proofErr w:type="gramStart"/>
      <w:r w:rsidR="00C740F2" w:rsidRPr="00675C5F">
        <w:rPr>
          <w:b w:val="0"/>
          <w:bCs w:val="0"/>
          <w:sz w:val="24"/>
          <w:szCs w:val="24"/>
        </w:rPr>
        <w:t>previously</w:t>
      </w:r>
      <w:r>
        <w:rPr>
          <w:b w:val="0"/>
          <w:bCs w:val="0"/>
          <w:sz w:val="24"/>
          <w:szCs w:val="24"/>
        </w:rPr>
        <w:t>;</w:t>
      </w:r>
      <w:proofErr w:type="gramEnd"/>
      <w:r w:rsidR="00C740F2" w:rsidRPr="00675C5F">
        <w:rPr>
          <w:b w:val="0"/>
          <w:bCs w:val="0"/>
          <w:sz w:val="24"/>
          <w:szCs w:val="24"/>
        </w:rPr>
        <w:t xml:space="preserve"> </w:t>
      </w:r>
    </w:p>
    <w:p w14:paraId="2C0126DF" w14:textId="72DABE29" w:rsidR="00C740F2" w:rsidRPr="00675C5F" w:rsidRDefault="000D5AB7" w:rsidP="002F4907">
      <w:pPr>
        <w:pStyle w:val="ListParagraph"/>
        <w:numPr>
          <w:ilvl w:val="0"/>
          <w:numId w:val="49"/>
        </w:numPr>
        <w:spacing w:after="240" w:line="240" w:lineRule="auto"/>
        <w:rPr>
          <w:b w:val="0"/>
          <w:bCs w:val="0"/>
          <w:sz w:val="24"/>
          <w:szCs w:val="24"/>
        </w:rPr>
      </w:pPr>
      <w:r>
        <w:rPr>
          <w:b w:val="0"/>
          <w:bCs w:val="0"/>
          <w:sz w:val="24"/>
          <w:szCs w:val="24"/>
        </w:rPr>
        <w:t>o</w:t>
      </w:r>
      <w:r w:rsidR="00C740F2" w:rsidRPr="00675C5F">
        <w:rPr>
          <w:b w:val="0"/>
          <w:bCs w:val="0"/>
          <w:sz w:val="24"/>
          <w:szCs w:val="24"/>
        </w:rPr>
        <w:t xml:space="preserve">rganizations with an operating budget of $500,000 or </w:t>
      </w:r>
      <w:proofErr w:type="gramStart"/>
      <w:r w:rsidR="00C740F2" w:rsidRPr="00675C5F">
        <w:rPr>
          <w:b w:val="0"/>
          <w:bCs w:val="0"/>
          <w:sz w:val="24"/>
          <w:szCs w:val="24"/>
        </w:rPr>
        <w:t>less</w:t>
      </w:r>
      <w:r>
        <w:rPr>
          <w:b w:val="0"/>
          <w:bCs w:val="0"/>
          <w:sz w:val="24"/>
          <w:szCs w:val="24"/>
        </w:rPr>
        <w:t>;</w:t>
      </w:r>
      <w:proofErr w:type="gramEnd"/>
      <w:r w:rsidR="00C740F2" w:rsidRPr="00675C5F">
        <w:rPr>
          <w:b w:val="0"/>
          <w:bCs w:val="0"/>
          <w:sz w:val="24"/>
          <w:szCs w:val="24"/>
        </w:rPr>
        <w:t xml:space="preserve"> </w:t>
      </w:r>
    </w:p>
    <w:p w14:paraId="7E7D5EA7" w14:textId="42F57692" w:rsidR="00835AD7" w:rsidRPr="00FC3598" w:rsidRDefault="000D5AB7" w:rsidP="002F4907">
      <w:pPr>
        <w:pStyle w:val="ListParagraph"/>
        <w:numPr>
          <w:ilvl w:val="0"/>
          <w:numId w:val="49"/>
        </w:numPr>
        <w:spacing w:after="240" w:line="240" w:lineRule="auto"/>
        <w:rPr>
          <w:b w:val="0"/>
          <w:bCs w:val="0"/>
          <w:color w:val="000000" w:themeColor="text1"/>
          <w:sz w:val="24"/>
          <w:szCs w:val="24"/>
        </w:rPr>
      </w:pPr>
      <w:r>
        <w:rPr>
          <w:b w:val="0"/>
          <w:bCs w:val="0"/>
          <w:sz w:val="24"/>
          <w:szCs w:val="24"/>
        </w:rPr>
        <w:t>a</w:t>
      </w:r>
      <w:r w:rsidR="00835AD7" w:rsidRPr="00F9094F">
        <w:rPr>
          <w:b w:val="0"/>
          <w:bCs w:val="0"/>
          <w:sz w:val="24"/>
          <w:szCs w:val="24"/>
        </w:rPr>
        <w:t xml:space="preserve">pplications providing services in one or more of the </w:t>
      </w:r>
      <w:r w:rsidR="00835AD7" w:rsidRPr="001364FC">
        <w:rPr>
          <w:b w:val="0"/>
          <w:bCs w:val="0"/>
          <w:sz w:val="24"/>
          <w:szCs w:val="24"/>
        </w:rPr>
        <w:t>21 counties identified within the 5</w:t>
      </w:r>
      <w:r w:rsidR="00835AD7" w:rsidRPr="001364FC">
        <w:rPr>
          <w:b w:val="0"/>
          <w:bCs w:val="0"/>
          <w:sz w:val="24"/>
          <w:szCs w:val="24"/>
          <w:vertAlign w:val="superscript"/>
        </w:rPr>
        <w:t>th</w:t>
      </w:r>
      <w:r w:rsidR="00835AD7" w:rsidRPr="001364FC">
        <w:rPr>
          <w:b w:val="0"/>
          <w:bCs w:val="0"/>
          <w:sz w:val="24"/>
          <w:szCs w:val="24"/>
        </w:rPr>
        <w:t xml:space="preserve"> quintile of highest risk in</w:t>
      </w:r>
      <w:r w:rsidR="002F4907" w:rsidRPr="001364FC">
        <w:rPr>
          <w:b w:val="0"/>
          <w:bCs w:val="0"/>
          <w:sz w:val="24"/>
          <w:szCs w:val="24"/>
        </w:rPr>
        <w:t xml:space="preserve"> the </w:t>
      </w:r>
      <w:hyperlink r:id="rId18" w:history="1">
        <w:r w:rsidR="002F4907" w:rsidRPr="003522C1">
          <w:rPr>
            <w:rStyle w:val="Hyperlink"/>
            <w:b w:val="0"/>
            <w:bCs w:val="0"/>
            <w:sz w:val="24"/>
            <w:szCs w:val="24"/>
          </w:rPr>
          <w:t>2024 Kansas County Composite Index</w:t>
        </w:r>
      </w:hyperlink>
      <w:r>
        <w:rPr>
          <w:b w:val="0"/>
          <w:bCs w:val="0"/>
          <w:color w:val="000000" w:themeColor="text1"/>
          <w:sz w:val="24"/>
          <w:szCs w:val="24"/>
        </w:rPr>
        <w:t>;</w:t>
      </w:r>
      <w:r w:rsidR="00835AD7" w:rsidRPr="00FC3598">
        <w:rPr>
          <w:b w:val="0"/>
          <w:bCs w:val="0"/>
          <w:strike/>
          <w:color w:val="000000" w:themeColor="text1"/>
          <w:sz w:val="24"/>
          <w:szCs w:val="24"/>
        </w:rPr>
        <w:t xml:space="preserve"> </w:t>
      </w:r>
    </w:p>
    <w:p w14:paraId="01084E41" w14:textId="7040F2AE" w:rsidR="009D3B02" w:rsidRPr="006F520F" w:rsidRDefault="003C1216" w:rsidP="002F4907">
      <w:pPr>
        <w:pStyle w:val="ListParagraph"/>
        <w:numPr>
          <w:ilvl w:val="0"/>
          <w:numId w:val="49"/>
        </w:numPr>
        <w:spacing w:after="240" w:line="240" w:lineRule="auto"/>
        <w:rPr>
          <w:b w:val="0"/>
          <w:bCs w:val="0"/>
          <w:color w:val="C00000"/>
          <w:sz w:val="24"/>
          <w:szCs w:val="24"/>
        </w:rPr>
      </w:pPr>
      <w:r>
        <w:rPr>
          <w:b w:val="0"/>
          <w:bCs w:val="0"/>
          <w:color w:val="000000" w:themeColor="text1"/>
          <w:sz w:val="24"/>
          <w:szCs w:val="24"/>
        </w:rPr>
        <w:t>a</w:t>
      </w:r>
      <w:r w:rsidR="009D3B02" w:rsidRPr="00FC3598">
        <w:rPr>
          <w:b w:val="0"/>
          <w:bCs w:val="0"/>
          <w:color w:val="000000" w:themeColor="text1"/>
          <w:sz w:val="24"/>
          <w:szCs w:val="24"/>
        </w:rPr>
        <w:t>p</w:t>
      </w:r>
      <w:r w:rsidR="009D3B02" w:rsidRPr="00161E6B">
        <w:rPr>
          <w:b w:val="0"/>
          <w:bCs w:val="0"/>
          <w:sz w:val="24"/>
          <w:szCs w:val="24"/>
        </w:rPr>
        <w:t>plications that</w:t>
      </w:r>
      <w:r w:rsidR="002A0788" w:rsidRPr="00161E6B">
        <w:rPr>
          <w:b w:val="0"/>
          <w:bCs w:val="0"/>
          <w:sz w:val="24"/>
          <w:szCs w:val="24"/>
        </w:rPr>
        <w:t xml:space="preserve"> also</w:t>
      </w:r>
      <w:r w:rsidR="009D3B02" w:rsidRPr="00161E6B">
        <w:rPr>
          <w:b w:val="0"/>
          <w:bCs w:val="0"/>
          <w:sz w:val="24"/>
          <w:szCs w:val="24"/>
        </w:rPr>
        <w:t xml:space="preserve"> include strategies to address the following</w:t>
      </w:r>
      <w:r w:rsidR="00F90991">
        <w:rPr>
          <w:b w:val="0"/>
          <w:bCs w:val="0"/>
          <w:sz w:val="24"/>
          <w:szCs w:val="24"/>
        </w:rPr>
        <w:t>:</w:t>
      </w:r>
      <w:r w:rsidR="009D3B02" w:rsidRPr="00161E6B">
        <w:rPr>
          <w:b w:val="0"/>
          <w:bCs w:val="0"/>
          <w:sz w:val="24"/>
          <w:szCs w:val="24"/>
        </w:rPr>
        <w:t xml:space="preserve"> </w:t>
      </w:r>
    </w:p>
    <w:p w14:paraId="263C91F3" w14:textId="717A7A5F" w:rsidR="00161E6B" w:rsidRPr="00675C5F" w:rsidRDefault="000D5AB7" w:rsidP="002F4907">
      <w:pPr>
        <w:pStyle w:val="ListParagraph"/>
        <w:numPr>
          <w:ilvl w:val="1"/>
          <w:numId w:val="50"/>
        </w:numPr>
        <w:spacing w:after="240" w:line="240" w:lineRule="auto"/>
        <w:ind w:left="1440"/>
        <w:rPr>
          <w:b w:val="0"/>
          <w:bCs w:val="0"/>
          <w:sz w:val="24"/>
          <w:szCs w:val="24"/>
        </w:rPr>
      </w:pPr>
      <w:r>
        <w:rPr>
          <w:b w:val="0"/>
          <w:bCs w:val="0"/>
          <w:sz w:val="24"/>
          <w:szCs w:val="24"/>
        </w:rPr>
        <w:t>e</w:t>
      </w:r>
      <w:r w:rsidR="00161E6B" w:rsidRPr="00675C5F">
        <w:rPr>
          <w:b w:val="0"/>
          <w:bCs w:val="0"/>
          <w:sz w:val="24"/>
          <w:szCs w:val="24"/>
        </w:rPr>
        <w:t>nhanc</w:t>
      </w:r>
      <w:r w:rsidR="00677FBF" w:rsidRPr="00675C5F">
        <w:rPr>
          <w:b w:val="0"/>
          <w:bCs w:val="0"/>
          <w:sz w:val="24"/>
          <w:szCs w:val="24"/>
        </w:rPr>
        <w:t>e</w:t>
      </w:r>
      <w:r w:rsidR="00161E6B" w:rsidRPr="00675C5F">
        <w:rPr>
          <w:b w:val="0"/>
          <w:bCs w:val="0"/>
          <w:sz w:val="24"/>
          <w:szCs w:val="24"/>
        </w:rPr>
        <w:t xml:space="preserve"> collaboration with partners and other funding sources </w:t>
      </w:r>
      <w:r w:rsidR="001D6DA0" w:rsidRPr="00675C5F">
        <w:rPr>
          <w:b w:val="0"/>
          <w:bCs w:val="0"/>
          <w:sz w:val="24"/>
          <w:szCs w:val="24"/>
        </w:rPr>
        <w:t xml:space="preserve">to best leverage resources and ensure duplication is </w:t>
      </w:r>
      <w:proofErr w:type="gramStart"/>
      <w:r w:rsidR="001D6DA0" w:rsidRPr="00675C5F">
        <w:rPr>
          <w:b w:val="0"/>
          <w:bCs w:val="0"/>
          <w:sz w:val="24"/>
          <w:szCs w:val="24"/>
        </w:rPr>
        <w:t>avoided</w:t>
      </w:r>
      <w:r>
        <w:rPr>
          <w:b w:val="0"/>
          <w:bCs w:val="0"/>
          <w:sz w:val="24"/>
          <w:szCs w:val="24"/>
        </w:rPr>
        <w:t>;</w:t>
      </w:r>
      <w:proofErr w:type="gramEnd"/>
    </w:p>
    <w:p w14:paraId="66E8DD39" w14:textId="3C4324E1" w:rsidR="00161E6B" w:rsidRPr="00675C5F" w:rsidRDefault="000D5AB7" w:rsidP="002F4907">
      <w:pPr>
        <w:pStyle w:val="ListParagraph"/>
        <w:numPr>
          <w:ilvl w:val="1"/>
          <w:numId w:val="50"/>
        </w:numPr>
        <w:spacing w:after="240" w:line="240" w:lineRule="auto"/>
        <w:ind w:left="1440"/>
        <w:rPr>
          <w:b w:val="0"/>
          <w:bCs w:val="0"/>
          <w:sz w:val="24"/>
          <w:szCs w:val="24"/>
        </w:rPr>
      </w:pPr>
      <w:r>
        <w:rPr>
          <w:b w:val="0"/>
          <w:bCs w:val="0"/>
          <w:sz w:val="24"/>
          <w:szCs w:val="24"/>
        </w:rPr>
        <w:t>s</w:t>
      </w:r>
      <w:r w:rsidR="00677FBF" w:rsidRPr="00675C5F">
        <w:rPr>
          <w:b w:val="0"/>
          <w:bCs w:val="0"/>
          <w:sz w:val="24"/>
          <w:szCs w:val="24"/>
        </w:rPr>
        <w:t>upport i</w:t>
      </w:r>
      <w:r w:rsidR="00161E6B" w:rsidRPr="00675C5F">
        <w:rPr>
          <w:b w:val="0"/>
          <w:bCs w:val="0"/>
          <w:sz w:val="24"/>
          <w:szCs w:val="24"/>
        </w:rPr>
        <w:t xml:space="preserve">ntegrated care </w:t>
      </w:r>
      <w:r w:rsidR="00675C5F" w:rsidRPr="00675C5F">
        <w:rPr>
          <w:b w:val="0"/>
          <w:bCs w:val="0"/>
          <w:sz w:val="24"/>
          <w:szCs w:val="24"/>
        </w:rPr>
        <w:t xml:space="preserve">strategies </w:t>
      </w:r>
      <w:r w:rsidR="00E36B44">
        <w:rPr>
          <w:b w:val="0"/>
          <w:bCs w:val="0"/>
          <w:sz w:val="24"/>
          <w:szCs w:val="24"/>
        </w:rPr>
        <w:t xml:space="preserve">within </w:t>
      </w:r>
      <w:r w:rsidR="00675C5F" w:rsidRPr="00675C5F">
        <w:rPr>
          <w:b w:val="0"/>
          <w:bCs w:val="0"/>
          <w:sz w:val="24"/>
          <w:szCs w:val="24"/>
        </w:rPr>
        <w:t xml:space="preserve">the system </w:t>
      </w:r>
      <w:r w:rsidR="00B53D41">
        <w:rPr>
          <w:b w:val="0"/>
          <w:bCs w:val="0"/>
          <w:sz w:val="24"/>
          <w:szCs w:val="24"/>
        </w:rPr>
        <w:t>(</w:t>
      </w:r>
      <w:r w:rsidR="00161E6B" w:rsidRPr="00675C5F">
        <w:rPr>
          <w:b w:val="0"/>
          <w:bCs w:val="0"/>
          <w:sz w:val="24"/>
          <w:szCs w:val="24"/>
        </w:rPr>
        <w:t>SUD organizations</w:t>
      </w:r>
      <w:proofErr w:type="gramStart"/>
      <w:r w:rsidR="00B53D41">
        <w:rPr>
          <w:b w:val="0"/>
          <w:bCs w:val="0"/>
          <w:sz w:val="24"/>
          <w:szCs w:val="24"/>
        </w:rPr>
        <w:t>)</w:t>
      </w:r>
      <w:r>
        <w:rPr>
          <w:b w:val="0"/>
          <w:bCs w:val="0"/>
          <w:sz w:val="24"/>
          <w:szCs w:val="24"/>
        </w:rPr>
        <w:t>;</w:t>
      </w:r>
      <w:proofErr w:type="gramEnd"/>
      <w:r w:rsidR="00161E6B" w:rsidRPr="00675C5F">
        <w:rPr>
          <w:b w:val="0"/>
          <w:bCs w:val="0"/>
          <w:sz w:val="24"/>
          <w:szCs w:val="24"/>
        </w:rPr>
        <w:t xml:space="preserve"> </w:t>
      </w:r>
    </w:p>
    <w:p w14:paraId="74C03789" w14:textId="29CD6976" w:rsidR="00161E6B" w:rsidRPr="00BE63A9" w:rsidRDefault="000D5AB7" w:rsidP="002F4907">
      <w:pPr>
        <w:pStyle w:val="ListParagraph"/>
        <w:numPr>
          <w:ilvl w:val="1"/>
          <w:numId w:val="50"/>
        </w:numPr>
        <w:spacing w:after="240" w:line="240" w:lineRule="auto"/>
        <w:ind w:left="1440"/>
        <w:rPr>
          <w:b w:val="0"/>
          <w:bCs w:val="0"/>
          <w:sz w:val="24"/>
          <w:szCs w:val="24"/>
        </w:rPr>
      </w:pPr>
      <w:r>
        <w:rPr>
          <w:b w:val="0"/>
          <w:bCs w:val="0"/>
          <w:sz w:val="24"/>
          <w:szCs w:val="24"/>
        </w:rPr>
        <w:t>e</w:t>
      </w:r>
      <w:r w:rsidR="00677FBF" w:rsidRPr="00BE63A9">
        <w:rPr>
          <w:b w:val="0"/>
          <w:bCs w:val="0"/>
          <w:sz w:val="24"/>
          <w:szCs w:val="24"/>
        </w:rPr>
        <w:t xml:space="preserve">xpand recovery </w:t>
      </w:r>
      <w:proofErr w:type="gramStart"/>
      <w:r w:rsidR="00677FBF" w:rsidRPr="00BE63A9">
        <w:rPr>
          <w:b w:val="0"/>
          <w:bCs w:val="0"/>
          <w:sz w:val="24"/>
          <w:szCs w:val="24"/>
        </w:rPr>
        <w:t>housing</w:t>
      </w:r>
      <w:r>
        <w:rPr>
          <w:b w:val="0"/>
          <w:bCs w:val="0"/>
          <w:sz w:val="24"/>
          <w:szCs w:val="24"/>
        </w:rPr>
        <w:t>;</w:t>
      </w:r>
      <w:proofErr w:type="gramEnd"/>
      <w:r w:rsidR="00677FBF" w:rsidRPr="00BE63A9">
        <w:rPr>
          <w:b w:val="0"/>
          <w:bCs w:val="0"/>
          <w:sz w:val="24"/>
          <w:szCs w:val="24"/>
        </w:rPr>
        <w:t xml:space="preserve"> </w:t>
      </w:r>
    </w:p>
    <w:p w14:paraId="10B53C26" w14:textId="18726E26" w:rsidR="00161E6B" w:rsidRPr="00675C5F" w:rsidRDefault="000D5AB7" w:rsidP="002F4907">
      <w:pPr>
        <w:pStyle w:val="ListParagraph"/>
        <w:numPr>
          <w:ilvl w:val="1"/>
          <w:numId w:val="50"/>
        </w:numPr>
        <w:spacing w:after="240" w:line="240" w:lineRule="auto"/>
        <w:ind w:left="1440"/>
        <w:rPr>
          <w:b w:val="0"/>
          <w:bCs w:val="0"/>
          <w:sz w:val="24"/>
          <w:szCs w:val="24"/>
        </w:rPr>
      </w:pPr>
      <w:r>
        <w:rPr>
          <w:b w:val="0"/>
          <w:bCs w:val="0"/>
          <w:sz w:val="24"/>
          <w:szCs w:val="24"/>
        </w:rPr>
        <w:t>i</w:t>
      </w:r>
      <w:r w:rsidR="00677FBF" w:rsidRPr="00675C5F">
        <w:rPr>
          <w:b w:val="0"/>
          <w:bCs w:val="0"/>
          <w:sz w:val="24"/>
          <w:szCs w:val="24"/>
        </w:rPr>
        <w:t xml:space="preserve">ncrease capacity and implementation of drug </w:t>
      </w:r>
      <w:proofErr w:type="gramStart"/>
      <w:r w:rsidR="00677FBF" w:rsidRPr="00675C5F">
        <w:rPr>
          <w:b w:val="0"/>
          <w:bCs w:val="0"/>
          <w:sz w:val="24"/>
          <w:szCs w:val="24"/>
        </w:rPr>
        <w:t>courts</w:t>
      </w:r>
      <w:r>
        <w:rPr>
          <w:b w:val="0"/>
          <w:bCs w:val="0"/>
          <w:sz w:val="24"/>
          <w:szCs w:val="24"/>
        </w:rPr>
        <w:t>;</w:t>
      </w:r>
      <w:proofErr w:type="gramEnd"/>
      <w:r w:rsidR="00677FBF" w:rsidRPr="00675C5F">
        <w:rPr>
          <w:b w:val="0"/>
          <w:bCs w:val="0"/>
          <w:sz w:val="24"/>
          <w:szCs w:val="24"/>
        </w:rPr>
        <w:t xml:space="preserve"> </w:t>
      </w:r>
    </w:p>
    <w:p w14:paraId="6A5AAC0D" w14:textId="17651840" w:rsidR="009D3B02" w:rsidRPr="00675C5F" w:rsidRDefault="000D5AB7" w:rsidP="002F4907">
      <w:pPr>
        <w:pStyle w:val="ListParagraph"/>
        <w:numPr>
          <w:ilvl w:val="1"/>
          <w:numId w:val="50"/>
        </w:numPr>
        <w:spacing w:after="240" w:line="240" w:lineRule="auto"/>
        <w:ind w:left="1440"/>
        <w:rPr>
          <w:b w:val="0"/>
          <w:bCs w:val="0"/>
          <w:sz w:val="24"/>
          <w:szCs w:val="24"/>
        </w:rPr>
      </w:pPr>
      <w:r>
        <w:rPr>
          <w:b w:val="0"/>
          <w:bCs w:val="0"/>
          <w:sz w:val="24"/>
          <w:szCs w:val="24"/>
        </w:rPr>
        <w:t>d</w:t>
      </w:r>
      <w:r w:rsidR="009D3B02" w:rsidRPr="00675C5F">
        <w:rPr>
          <w:b w:val="0"/>
          <w:bCs w:val="0"/>
          <w:sz w:val="24"/>
          <w:szCs w:val="24"/>
        </w:rPr>
        <w:t xml:space="preserve">ecrease </w:t>
      </w:r>
      <w:proofErr w:type="gramStart"/>
      <w:r w:rsidR="009D3B02" w:rsidRPr="00675C5F">
        <w:rPr>
          <w:b w:val="0"/>
          <w:bCs w:val="0"/>
          <w:sz w:val="24"/>
          <w:szCs w:val="24"/>
        </w:rPr>
        <w:t>stigma</w:t>
      </w:r>
      <w:r>
        <w:rPr>
          <w:b w:val="0"/>
          <w:bCs w:val="0"/>
          <w:sz w:val="24"/>
          <w:szCs w:val="24"/>
        </w:rPr>
        <w:t>;</w:t>
      </w:r>
      <w:proofErr w:type="gramEnd"/>
    </w:p>
    <w:p w14:paraId="19C0B9DF" w14:textId="2A162E17" w:rsidR="009D3B02" w:rsidRPr="00161E6B" w:rsidRDefault="000D5AB7" w:rsidP="002F4907">
      <w:pPr>
        <w:pStyle w:val="ListParagraph"/>
        <w:numPr>
          <w:ilvl w:val="1"/>
          <w:numId w:val="50"/>
        </w:numPr>
        <w:spacing w:after="240" w:line="240" w:lineRule="auto"/>
        <w:ind w:left="1440"/>
        <w:rPr>
          <w:b w:val="0"/>
          <w:bCs w:val="0"/>
          <w:sz w:val="24"/>
          <w:szCs w:val="24"/>
        </w:rPr>
      </w:pPr>
      <w:r>
        <w:rPr>
          <w:b w:val="0"/>
          <w:bCs w:val="0"/>
          <w:sz w:val="24"/>
          <w:szCs w:val="24"/>
        </w:rPr>
        <w:t>e</w:t>
      </w:r>
      <w:r w:rsidR="009D3B02" w:rsidRPr="00161E6B">
        <w:rPr>
          <w:b w:val="0"/>
          <w:bCs w:val="0"/>
          <w:sz w:val="24"/>
          <w:szCs w:val="24"/>
        </w:rPr>
        <w:t>nhances workforce development, recruitment, and retention within the behavioral health field</w:t>
      </w:r>
      <w:r w:rsidR="00F90991">
        <w:rPr>
          <w:b w:val="0"/>
          <w:bCs w:val="0"/>
          <w:sz w:val="24"/>
          <w:szCs w:val="24"/>
        </w:rPr>
        <w:t>.</w:t>
      </w:r>
    </w:p>
    <w:p w14:paraId="3438D4F6" w14:textId="77777777" w:rsidR="00707D01" w:rsidRPr="00FF5D48" w:rsidRDefault="00707D01" w:rsidP="00707D01">
      <w:pPr>
        <w:pStyle w:val="ListParagraph"/>
        <w:spacing w:after="240" w:line="240" w:lineRule="auto"/>
        <w:ind w:left="720"/>
        <w:rPr>
          <w:b w:val="0"/>
          <w:bCs w:val="0"/>
          <w:sz w:val="24"/>
          <w:szCs w:val="24"/>
        </w:rPr>
      </w:pPr>
    </w:p>
    <w:p w14:paraId="7F9E987D" w14:textId="535687EC" w:rsidR="00D8795B" w:rsidRPr="00FF5D48" w:rsidRDefault="00D8795B" w:rsidP="00F735C4">
      <w:pPr>
        <w:pStyle w:val="ListParagraph"/>
        <w:spacing w:after="0"/>
        <w:rPr>
          <w:sz w:val="24"/>
          <w:szCs w:val="24"/>
        </w:rPr>
      </w:pPr>
      <w:r w:rsidRPr="00FF5D48">
        <w:rPr>
          <w:sz w:val="24"/>
          <w:szCs w:val="24"/>
        </w:rPr>
        <w:t>Grant Awards</w:t>
      </w:r>
    </w:p>
    <w:p w14:paraId="39A93EAE" w14:textId="7FE15341" w:rsidR="00C07A6C" w:rsidRDefault="00C07A6C" w:rsidP="00B25AEA">
      <w:pPr>
        <w:spacing w:after="240"/>
        <w:rPr>
          <w:sz w:val="24"/>
          <w:szCs w:val="24"/>
        </w:rPr>
      </w:pPr>
      <w:r w:rsidRPr="00FF5D48">
        <w:rPr>
          <w:sz w:val="24"/>
          <w:szCs w:val="24"/>
        </w:rPr>
        <w:t>Grant</w:t>
      </w:r>
      <w:r w:rsidR="00BA3DE5">
        <w:rPr>
          <w:sz w:val="24"/>
          <w:szCs w:val="24"/>
        </w:rPr>
        <w:t xml:space="preserve"> awards </w:t>
      </w:r>
      <w:r w:rsidRPr="00FF5D48">
        <w:rPr>
          <w:sz w:val="24"/>
          <w:szCs w:val="24"/>
        </w:rPr>
        <w:t xml:space="preserve">will not exceed </w:t>
      </w:r>
      <w:r w:rsidR="00A81EDA" w:rsidRPr="00A81EDA">
        <w:rPr>
          <w:sz w:val="24"/>
          <w:szCs w:val="24"/>
        </w:rPr>
        <w:t>$200,000</w:t>
      </w:r>
      <w:r w:rsidR="00F32787" w:rsidRPr="00A81EDA">
        <w:rPr>
          <w:sz w:val="24"/>
          <w:szCs w:val="24"/>
        </w:rPr>
        <w:t>.</w:t>
      </w:r>
      <w:r w:rsidRPr="00F32787">
        <w:rPr>
          <w:sz w:val="24"/>
          <w:szCs w:val="24"/>
        </w:rPr>
        <w:t xml:space="preserve"> </w:t>
      </w:r>
      <w:r w:rsidRPr="00FF5D48">
        <w:rPr>
          <w:sz w:val="24"/>
          <w:szCs w:val="24"/>
        </w:rPr>
        <w:t xml:space="preserve">Awards will be based, in part, on the proposed work, the </w:t>
      </w:r>
      <w:r w:rsidR="00BA3DE5">
        <w:rPr>
          <w:sz w:val="24"/>
          <w:szCs w:val="24"/>
        </w:rPr>
        <w:t>applicant</w:t>
      </w:r>
      <w:r w:rsidRPr="00FF5D48">
        <w:rPr>
          <w:sz w:val="24"/>
          <w:szCs w:val="24"/>
        </w:rPr>
        <w:t xml:space="preserve">’s capacity, and the ability of the </w:t>
      </w:r>
      <w:r w:rsidR="00BA3DE5">
        <w:rPr>
          <w:sz w:val="24"/>
          <w:szCs w:val="24"/>
        </w:rPr>
        <w:t>applicant</w:t>
      </w:r>
      <w:r w:rsidRPr="00FF5D48">
        <w:rPr>
          <w:sz w:val="24"/>
          <w:szCs w:val="24"/>
        </w:rPr>
        <w:t xml:space="preserve"> to </w:t>
      </w:r>
      <w:r w:rsidR="005F62CF" w:rsidRPr="00FF5D48">
        <w:rPr>
          <w:sz w:val="24"/>
          <w:szCs w:val="24"/>
        </w:rPr>
        <w:t>address needs and propose new and innovative approaches to strategy implementation</w:t>
      </w:r>
      <w:r w:rsidRPr="00FF5D48">
        <w:rPr>
          <w:sz w:val="24"/>
          <w:szCs w:val="24"/>
        </w:rPr>
        <w:t>. This will be a competitive grant program, which means not all qualifying and meritorious proposals will be funded.</w:t>
      </w:r>
      <w:r w:rsidR="00E94478" w:rsidRPr="00FF5D48">
        <w:rPr>
          <w:sz w:val="24"/>
          <w:szCs w:val="24"/>
        </w:rPr>
        <w:t xml:space="preserve"> If awarded, all grant payments from the Sunflower Foundation to the grantee organization will be made via electronic payments. </w:t>
      </w:r>
    </w:p>
    <w:p w14:paraId="3ED4A84B" w14:textId="0D99F093" w:rsidR="00D8795B" w:rsidRPr="00FF5D48" w:rsidRDefault="00D8795B" w:rsidP="00F735C4">
      <w:pPr>
        <w:pStyle w:val="ListParagraph"/>
        <w:spacing w:after="0"/>
        <w:rPr>
          <w:sz w:val="24"/>
          <w:szCs w:val="24"/>
        </w:rPr>
      </w:pPr>
      <w:r w:rsidRPr="00FF5D48">
        <w:rPr>
          <w:sz w:val="24"/>
          <w:szCs w:val="24"/>
        </w:rPr>
        <w:t>Use of Grant Funds</w:t>
      </w:r>
    </w:p>
    <w:p w14:paraId="5A7DDB2B" w14:textId="77777777" w:rsidR="00707D01" w:rsidRPr="00FF5D48" w:rsidRDefault="00707D01" w:rsidP="00C07A6C">
      <w:pPr>
        <w:rPr>
          <w:sz w:val="24"/>
          <w:szCs w:val="24"/>
        </w:rPr>
      </w:pPr>
      <w:r w:rsidRPr="00FF5D48">
        <w:rPr>
          <w:sz w:val="24"/>
          <w:szCs w:val="24"/>
        </w:rPr>
        <w:t xml:space="preserve">Opioid abatement projects proposed in grant applications must meet one (1) or more of the following qualifying project criteria pursuant to Kansas House Bill 2079, Kansas Fights Addiction Act, codified as KSA 75-775 to -781. </w:t>
      </w:r>
    </w:p>
    <w:p w14:paraId="25CF6F6D" w14:textId="498F5E88" w:rsidR="00113442" w:rsidRDefault="00E94478" w:rsidP="00113442">
      <w:pPr>
        <w:rPr>
          <w:sz w:val="24"/>
          <w:szCs w:val="24"/>
        </w:rPr>
      </w:pPr>
      <w:r w:rsidRPr="00FF5D48">
        <w:rPr>
          <w:sz w:val="24"/>
          <w:szCs w:val="24"/>
        </w:rPr>
        <w:t xml:space="preserve">Applicants are required to submit a project budget and associated narrative </w:t>
      </w:r>
      <w:r w:rsidR="000D5AB7">
        <w:rPr>
          <w:sz w:val="24"/>
          <w:szCs w:val="24"/>
        </w:rPr>
        <w:t xml:space="preserve">describing </w:t>
      </w:r>
      <w:r w:rsidRPr="00FF5D48">
        <w:rPr>
          <w:sz w:val="24"/>
          <w:szCs w:val="24"/>
        </w:rPr>
        <w:t>how the grant funds will be used for opioid and/or any co-occurring substance use disorder abatement strategies to prevent, reduce, treat, or mitigate the effects of substance abuse and addiction in Kansas.</w:t>
      </w:r>
    </w:p>
    <w:p w14:paraId="22800C43" w14:textId="219C5728" w:rsidR="00C07A6C" w:rsidRDefault="00D8795B" w:rsidP="00113442">
      <w:pPr>
        <w:pStyle w:val="ListParagraph"/>
        <w:rPr>
          <w:b w:val="0"/>
          <w:bCs w:val="0"/>
          <w:sz w:val="24"/>
          <w:szCs w:val="24"/>
        </w:rPr>
      </w:pPr>
      <w:r w:rsidRPr="00FF5D48">
        <w:rPr>
          <w:sz w:val="24"/>
          <w:szCs w:val="24"/>
        </w:rPr>
        <w:t xml:space="preserve">Grant Term </w:t>
      </w:r>
      <w:r w:rsidR="00113442">
        <w:rPr>
          <w:sz w:val="24"/>
          <w:szCs w:val="24"/>
        </w:rPr>
        <w:br/>
      </w:r>
      <w:r w:rsidR="00B25AEA" w:rsidRPr="00113442">
        <w:rPr>
          <w:b w:val="0"/>
          <w:bCs w:val="0"/>
          <w:sz w:val="24"/>
          <w:szCs w:val="24"/>
        </w:rPr>
        <w:t>Grants are expected to be accomplished within one year from the date of the grant award</w:t>
      </w:r>
      <w:r w:rsidR="000D5AB7">
        <w:rPr>
          <w:b w:val="0"/>
          <w:bCs w:val="0"/>
          <w:sz w:val="24"/>
          <w:szCs w:val="24"/>
        </w:rPr>
        <w:t>;</w:t>
      </w:r>
      <w:r w:rsidR="0009130C" w:rsidRPr="00113442">
        <w:rPr>
          <w:b w:val="0"/>
          <w:bCs w:val="0"/>
          <w:sz w:val="24"/>
          <w:szCs w:val="24"/>
        </w:rPr>
        <w:t xml:space="preserve"> some exceptions may apply.</w:t>
      </w:r>
      <w:r w:rsidR="00B25AEA" w:rsidRPr="00113442">
        <w:rPr>
          <w:b w:val="0"/>
          <w:bCs w:val="0"/>
          <w:sz w:val="24"/>
          <w:szCs w:val="24"/>
        </w:rPr>
        <w:t xml:space="preserve"> If you have questions about the term, please send an email to </w:t>
      </w:r>
      <w:hyperlink r:id="rId19" w:history="1">
        <w:r w:rsidR="00B25AEA" w:rsidRPr="00113442">
          <w:rPr>
            <w:rStyle w:val="Hyperlink"/>
            <w:rFonts w:cs="Helvetica"/>
            <w:b w:val="0"/>
            <w:bCs w:val="0"/>
            <w:sz w:val="24"/>
            <w:szCs w:val="24"/>
          </w:rPr>
          <w:t>kmachado@sunflowerfoundation.org</w:t>
        </w:r>
      </w:hyperlink>
      <w:r w:rsidR="00B25AEA" w:rsidRPr="00113442">
        <w:rPr>
          <w:rFonts w:cs="Helvetica"/>
          <w:b w:val="0"/>
          <w:bCs w:val="0"/>
          <w:sz w:val="24"/>
          <w:szCs w:val="24"/>
        </w:rPr>
        <w:t xml:space="preserve"> </w:t>
      </w:r>
      <w:r w:rsidR="00B25AEA" w:rsidRPr="00113442">
        <w:rPr>
          <w:b w:val="0"/>
          <w:bCs w:val="0"/>
          <w:sz w:val="24"/>
          <w:szCs w:val="24"/>
        </w:rPr>
        <w:t xml:space="preserve">to discuss before applying. </w:t>
      </w:r>
    </w:p>
    <w:p w14:paraId="7047B702" w14:textId="77777777" w:rsidR="000D5AB7" w:rsidRPr="00113442" w:rsidRDefault="000D5AB7" w:rsidP="00113442">
      <w:pPr>
        <w:pStyle w:val="ListParagraph"/>
        <w:rPr>
          <w:sz w:val="24"/>
          <w:szCs w:val="24"/>
        </w:rPr>
      </w:pPr>
    </w:p>
    <w:p w14:paraId="5235CECB" w14:textId="77777777" w:rsidR="00113442" w:rsidRDefault="00113442" w:rsidP="00113442">
      <w:pPr>
        <w:pStyle w:val="ListParagraph"/>
        <w:spacing w:before="240" w:after="0"/>
        <w:rPr>
          <w:sz w:val="24"/>
          <w:szCs w:val="24"/>
        </w:rPr>
      </w:pPr>
    </w:p>
    <w:p w14:paraId="40D0B77B" w14:textId="6FE8D4BA" w:rsidR="00D8795B" w:rsidRPr="00FF5D48" w:rsidRDefault="00D8795B" w:rsidP="00113442">
      <w:pPr>
        <w:pStyle w:val="ListParagraph"/>
        <w:spacing w:before="240" w:after="0"/>
        <w:rPr>
          <w:sz w:val="24"/>
          <w:szCs w:val="24"/>
        </w:rPr>
      </w:pPr>
      <w:r w:rsidRPr="00FF5D48">
        <w:rPr>
          <w:sz w:val="24"/>
          <w:szCs w:val="24"/>
        </w:rPr>
        <w:lastRenderedPageBreak/>
        <w:t>Reporting Requirements</w:t>
      </w:r>
    </w:p>
    <w:p w14:paraId="72353B36" w14:textId="235A332F" w:rsidR="00C07A6C" w:rsidRPr="00FF5D48" w:rsidRDefault="00B25AEA" w:rsidP="00B25AEA">
      <w:pPr>
        <w:spacing w:after="240"/>
        <w:rPr>
          <w:sz w:val="24"/>
          <w:szCs w:val="24"/>
        </w:rPr>
      </w:pPr>
      <w:r w:rsidRPr="002A0788">
        <w:rPr>
          <w:sz w:val="24"/>
          <w:szCs w:val="24"/>
        </w:rPr>
        <w:t xml:space="preserve">All grantees will be required to submit at least one program/work report and at least one financial report. </w:t>
      </w:r>
      <w:r w:rsidRPr="00FF5D48">
        <w:rPr>
          <w:sz w:val="24"/>
          <w:szCs w:val="24"/>
        </w:rPr>
        <w:t xml:space="preserve">All reporting requirements and deadlines will be clearly stated in the Letter of Agreement between the grantee and </w:t>
      </w:r>
      <w:r w:rsidR="00EF7767">
        <w:rPr>
          <w:sz w:val="24"/>
          <w:szCs w:val="24"/>
        </w:rPr>
        <w:t xml:space="preserve">Sunflower </w:t>
      </w:r>
      <w:r w:rsidR="00EF7767" w:rsidRPr="00FF5D48">
        <w:rPr>
          <w:sz w:val="24"/>
          <w:szCs w:val="24"/>
        </w:rPr>
        <w:t>Foundation</w:t>
      </w:r>
      <w:r w:rsidRPr="00FF5D48">
        <w:rPr>
          <w:sz w:val="24"/>
          <w:szCs w:val="24"/>
        </w:rPr>
        <w:t>. The grantee will be asked to download and file reports electronically via Sunflower’s online grants management system.</w:t>
      </w:r>
    </w:p>
    <w:p w14:paraId="31DCDE97" w14:textId="75AB4448" w:rsidR="007A2254" w:rsidRPr="00FF5D48" w:rsidRDefault="0095771F" w:rsidP="0095771F">
      <w:pPr>
        <w:spacing w:after="0"/>
        <w:rPr>
          <w:sz w:val="24"/>
          <w:szCs w:val="24"/>
        </w:rPr>
      </w:pPr>
      <w:r w:rsidRPr="00FF5D48">
        <w:rPr>
          <w:sz w:val="24"/>
          <w:szCs w:val="24"/>
        </w:rPr>
        <w:t>Final reports are</w:t>
      </w:r>
      <w:r w:rsidR="007A2254" w:rsidRPr="00FF5D48">
        <w:rPr>
          <w:sz w:val="24"/>
          <w:szCs w:val="24"/>
        </w:rPr>
        <w:t xml:space="preserve"> due within </w:t>
      </w:r>
      <w:r w:rsidRPr="00FF5D48">
        <w:rPr>
          <w:sz w:val="24"/>
          <w:szCs w:val="24"/>
        </w:rPr>
        <w:t>3</w:t>
      </w:r>
      <w:r w:rsidR="007A2254" w:rsidRPr="00FF5D48">
        <w:rPr>
          <w:sz w:val="24"/>
          <w:szCs w:val="24"/>
        </w:rPr>
        <w:t xml:space="preserve">0 days of the end of the </w:t>
      </w:r>
      <w:r w:rsidRPr="00FF5D48">
        <w:rPr>
          <w:sz w:val="24"/>
          <w:szCs w:val="24"/>
        </w:rPr>
        <w:t xml:space="preserve">grant period. </w:t>
      </w:r>
      <w:r w:rsidR="007A2254" w:rsidRPr="00FF5D48">
        <w:rPr>
          <w:sz w:val="24"/>
          <w:szCs w:val="24"/>
        </w:rPr>
        <w:t>Reports m</w:t>
      </w:r>
      <w:r w:rsidRPr="00FF5D48">
        <w:rPr>
          <w:sz w:val="24"/>
          <w:szCs w:val="24"/>
        </w:rPr>
        <w:t>ay</w:t>
      </w:r>
      <w:r w:rsidR="007A2254" w:rsidRPr="00FF5D48">
        <w:rPr>
          <w:sz w:val="24"/>
          <w:szCs w:val="24"/>
        </w:rPr>
        <w:t xml:space="preserve"> include but are not limited to</w:t>
      </w:r>
      <w:r w:rsidRPr="00FF5D48">
        <w:rPr>
          <w:sz w:val="24"/>
          <w:szCs w:val="24"/>
        </w:rPr>
        <w:t>:</w:t>
      </w:r>
    </w:p>
    <w:p w14:paraId="36EE0BEF" w14:textId="54F98170" w:rsidR="007A2254" w:rsidRDefault="000D5AB7" w:rsidP="007A2254">
      <w:pPr>
        <w:pStyle w:val="ListParagraph"/>
        <w:numPr>
          <w:ilvl w:val="0"/>
          <w:numId w:val="9"/>
        </w:numPr>
        <w:spacing w:after="240"/>
        <w:rPr>
          <w:b w:val="0"/>
          <w:bCs w:val="0"/>
          <w:sz w:val="24"/>
          <w:szCs w:val="24"/>
        </w:rPr>
      </w:pPr>
      <w:r>
        <w:rPr>
          <w:b w:val="0"/>
          <w:bCs w:val="0"/>
          <w:sz w:val="24"/>
          <w:szCs w:val="24"/>
        </w:rPr>
        <w:t>d</w:t>
      </w:r>
      <w:r w:rsidR="007A2254" w:rsidRPr="00FF5D48">
        <w:rPr>
          <w:b w:val="0"/>
          <w:bCs w:val="0"/>
          <w:sz w:val="24"/>
          <w:szCs w:val="24"/>
        </w:rPr>
        <w:t xml:space="preserve">etailed account of funding spent on approved </w:t>
      </w:r>
      <w:proofErr w:type="gramStart"/>
      <w:r w:rsidR="007A2254" w:rsidRPr="00FF5D48">
        <w:rPr>
          <w:b w:val="0"/>
          <w:bCs w:val="0"/>
          <w:sz w:val="24"/>
          <w:szCs w:val="24"/>
        </w:rPr>
        <w:t>uses</w:t>
      </w:r>
      <w:r>
        <w:rPr>
          <w:b w:val="0"/>
          <w:bCs w:val="0"/>
          <w:sz w:val="24"/>
          <w:szCs w:val="24"/>
        </w:rPr>
        <w:t>;</w:t>
      </w:r>
      <w:proofErr w:type="gramEnd"/>
    </w:p>
    <w:p w14:paraId="537EBFD0" w14:textId="57512357" w:rsidR="002A0788" w:rsidRPr="00FF5D48" w:rsidRDefault="000D5AB7" w:rsidP="007A2254">
      <w:pPr>
        <w:pStyle w:val="ListParagraph"/>
        <w:numPr>
          <w:ilvl w:val="0"/>
          <w:numId w:val="9"/>
        </w:numPr>
        <w:spacing w:after="240"/>
        <w:rPr>
          <w:b w:val="0"/>
          <w:bCs w:val="0"/>
          <w:sz w:val="24"/>
          <w:szCs w:val="24"/>
        </w:rPr>
      </w:pPr>
      <w:r>
        <w:rPr>
          <w:b w:val="0"/>
          <w:bCs w:val="0"/>
          <w:sz w:val="24"/>
          <w:szCs w:val="24"/>
        </w:rPr>
        <w:t>s</w:t>
      </w:r>
      <w:r w:rsidR="002A0788">
        <w:rPr>
          <w:b w:val="0"/>
          <w:bCs w:val="0"/>
          <w:sz w:val="24"/>
          <w:szCs w:val="24"/>
        </w:rPr>
        <w:t xml:space="preserve">ervices </w:t>
      </w:r>
      <w:proofErr w:type="gramStart"/>
      <w:r w:rsidR="002A0788">
        <w:rPr>
          <w:b w:val="0"/>
          <w:bCs w:val="0"/>
          <w:sz w:val="24"/>
          <w:szCs w:val="24"/>
        </w:rPr>
        <w:t>provided</w:t>
      </w:r>
      <w:r>
        <w:rPr>
          <w:b w:val="0"/>
          <w:bCs w:val="0"/>
          <w:sz w:val="24"/>
          <w:szCs w:val="24"/>
        </w:rPr>
        <w:t>;</w:t>
      </w:r>
      <w:proofErr w:type="gramEnd"/>
      <w:r w:rsidR="002A0788">
        <w:rPr>
          <w:b w:val="0"/>
          <w:bCs w:val="0"/>
          <w:sz w:val="24"/>
          <w:szCs w:val="24"/>
        </w:rPr>
        <w:t xml:space="preserve"> </w:t>
      </w:r>
    </w:p>
    <w:p w14:paraId="71C052C5" w14:textId="3139DD84" w:rsidR="007A2254" w:rsidRPr="00FF5D48" w:rsidRDefault="000D5AB7" w:rsidP="007A2254">
      <w:pPr>
        <w:pStyle w:val="ListParagraph"/>
        <w:numPr>
          <w:ilvl w:val="0"/>
          <w:numId w:val="9"/>
        </w:numPr>
        <w:spacing w:after="240"/>
        <w:rPr>
          <w:b w:val="0"/>
          <w:bCs w:val="0"/>
          <w:sz w:val="24"/>
          <w:szCs w:val="24"/>
        </w:rPr>
      </w:pPr>
      <w:r>
        <w:rPr>
          <w:b w:val="0"/>
          <w:bCs w:val="0"/>
          <w:sz w:val="24"/>
          <w:szCs w:val="24"/>
        </w:rPr>
        <w:t>n</w:t>
      </w:r>
      <w:r w:rsidR="007A2254" w:rsidRPr="00FF5D48">
        <w:rPr>
          <w:b w:val="0"/>
          <w:bCs w:val="0"/>
          <w:sz w:val="24"/>
          <w:szCs w:val="24"/>
        </w:rPr>
        <w:t xml:space="preserve">umber of individuals </w:t>
      </w:r>
      <w:proofErr w:type="gramStart"/>
      <w:r w:rsidR="007A2254" w:rsidRPr="00FF5D48">
        <w:rPr>
          <w:b w:val="0"/>
          <w:bCs w:val="0"/>
          <w:sz w:val="24"/>
          <w:szCs w:val="24"/>
        </w:rPr>
        <w:t>served</w:t>
      </w:r>
      <w:r>
        <w:rPr>
          <w:b w:val="0"/>
          <w:bCs w:val="0"/>
          <w:sz w:val="24"/>
          <w:szCs w:val="24"/>
        </w:rPr>
        <w:t>;</w:t>
      </w:r>
      <w:proofErr w:type="gramEnd"/>
    </w:p>
    <w:p w14:paraId="61C78946" w14:textId="268FE71D" w:rsidR="007A2254" w:rsidRPr="00FF5D48" w:rsidRDefault="000D5AB7" w:rsidP="007A2254">
      <w:pPr>
        <w:pStyle w:val="ListParagraph"/>
        <w:numPr>
          <w:ilvl w:val="0"/>
          <w:numId w:val="9"/>
        </w:numPr>
        <w:spacing w:after="240"/>
        <w:rPr>
          <w:b w:val="0"/>
          <w:bCs w:val="0"/>
          <w:sz w:val="24"/>
          <w:szCs w:val="24"/>
        </w:rPr>
      </w:pPr>
      <w:r>
        <w:rPr>
          <w:b w:val="0"/>
          <w:bCs w:val="0"/>
          <w:sz w:val="24"/>
          <w:szCs w:val="24"/>
        </w:rPr>
        <w:t>a</w:t>
      </w:r>
      <w:r w:rsidR="007A2254" w:rsidRPr="00FF5D48">
        <w:rPr>
          <w:b w:val="0"/>
          <w:bCs w:val="0"/>
          <w:sz w:val="24"/>
          <w:szCs w:val="24"/>
        </w:rPr>
        <w:t xml:space="preserve">ggregated and de-identified demographic information for individuals </w:t>
      </w:r>
      <w:proofErr w:type="gramStart"/>
      <w:r w:rsidR="007A2254" w:rsidRPr="00FF5D48">
        <w:rPr>
          <w:b w:val="0"/>
          <w:bCs w:val="0"/>
          <w:sz w:val="24"/>
          <w:szCs w:val="24"/>
        </w:rPr>
        <w:t>served</w:t>
      </w:r>
      <w:r>
        <w:rPr>
          <w:b w:val="0"/>
          <w:bCs w:val="0"/>
          <w:sz w:val="24"/>
          <w:szCs w:val="24"/>
        </w:rPr>
        <w:t>;</w:t>
      </w:r>
      <w:proofErr w:type="gramEnd"/>
      <w:r w:rsidR="007A2254" w:rsidRPr="00FF5D48">
        <w:rPr>
          <w:b w:val="0"/>
          <w:bCs w:val="0"/>
          <w:sz w:val="24"/>
          <w:szCs w:val="24"/>
        </w:rPr>
        <w:t xml:space="preserve"> </w:t>
      </w:r>
    </w:p>
    <w:p w14:paraId="4404B369" w14:textId="5B399E73" w:rsidR="007A2254" w:rsidRDefault="000D5AB7" w:rsidP="007A2254">
      <w:pPr>
        <w:pStyle w:val="ListParagraph"/>
        <w:numPr>
          <w:ilvl w:val="0"/>
          <w:numId w:val="9"/>
        </w:numPr>
        <w:spacing w:after="240"/>
        <w:rPr>
          <w:b w:val="0"/>
          <w:bCs w:val="0"/>
          <w:sz w:val="24"/>
          <w:szCs w:val="24"/>
        </w:rPr>
      </w:pPr>
      <w:r>
        <w:rPr>
          <w:b w:val="0"/>
          <w:bCs w:val="0"/>
          <w:sz w:val="24"/>
          <w:szCs w:val="24"/>
        </w:rPr>
        <w:t>s</w:t>
      </w:r>
      <w:r w:rsidR="007A2254" w:rsidRPr="00FF5D48">
        <w:rPr>
          <w:b w:val="0"/>
          <w:bCs w:val="0"/>
          <w:sz w:val="24"/>
          <w:szCs w:val="24"/>
        </w:rPr>
        <w:t>ummary of impact(s), successes or challenges of the project funded with opioid settlement funds</w:t>
      </w:r>
      <w:r w:rsidR="00B32EF8" w:rsidRPr="00FF5D48">
        <w:rPr>
          <w:b w:val="0"/>
          <w:bCs w:val="0"/>
          <w:sz w:val="24"/>
          <w:szCs w:val="24"/>
        </w:rPr>
        <w:t xml:space="preserve"> this project period</w:t>
      </w:r>
      <w:r w:rsidR="007A2254" w:rsidRPr="00FF5D48">
        <w:rPr>
          <w:b w:val="0"/>
          <w:bCs w:val="0"/>
          <w:sz w:val="24"/>
          <w:szCs w:val="24"/>
        </w:rPr>
        <w:t>.</w:t>
      </w:r>
    </w:p>
    <w:p w14:paraId="6139A41F" w14:textId="77777777" w:rsidR="007A2254" w:rsidRPr="00FF5D48" w:rsidRDefault="007A2254" w:rsidP="007A2254">
      <w:pPr>
        <w:pStyle w:val="ListParagraph"/>
        <w:spacing w:after="240"/>
        <w:ind w:left="720"/>
        <w:rPr>
          <w:b w:val="0"/>
          <w:bCs w:val="0"/>
          <w:sz w:val="24"/>
          <w:szCs w:val="24"/>
        </w:rPr>
      </w:pPr>
    </w:p>
    <w:p w14:paraId="1EC70F24" w14:textId="1274C4C0" w:rsidR="00D8795B" w:rsidRPr="00FF5D48" w:rsidRDefault="00D8795B" w:rsidP="00F735C4">
      <w:pPr>
        <w:pStyle w:val="ListParagraph"/>
        <w:spacing w:after="0"/>
        <w:rPr>
          <w:sz w:val="24"/>
          <w:szCs w:val="24"/>
        </w:rPr>
      </w:pPr>
      <w:r w:rsidRPr="00FF5D48">
        <w:rPr>
          <w:sz w:val="24"/>
          <w:szCs w:val="24"/>
        </w:rPr>
        <w:t xml:space="preserve">Funding Exclusions </w:t>
      </w:r>
    </w:p>
    <w:p w14:paraId="208CC728" w14:textId="43607061" w:rsidR="00B824CC" w:rsidRPr="00FF5D48" w:rsidRDefault="000D5AB7" w:rsidP="00B25AEA">
      <w:pPr>
        <w:pStyle w:val="ListParagraph"/>
        <w:numPr>
          <w:ilvl w:val="0"/>
          <w:numId w:val="5"/>
        </w:numPr>
        <w:spacing w:after="240"/>
        <w:rPr>
          <w:b w:val="0"/>
          <w:bCs w:val="0"/>
          <w:sz w:val="24"/>
          <w:szCs w:val="24"/>
        </w:rPr>
      </w:pPr>
      <w:r>
        <w:rPr>
          <w:b w:val="0"/>
          <w:bCs w:val="0"/>
          <w:sz w:val="24"/>
          <w:szCs w:val="24"/>
        </w:rPr>
        <w:t>s</w:t>
      </w:r>
      <w:r w:rsidR="00B25AEA" w:rsidRPr="00FF5D48">
        <w:rPr>
          <w:b w:val="0"/>
          <w:bCs w:val="0"/>
          <w:sz w:val="24"/>
          <w:szCs w:val="24"/>
        </w:rPr>
        <w:t>upplant</w:t>
      </w:r>
      <w:r w:rsidR="00707D01" w:rsidRPr="00FF5D48">
        <w:rPr>
          <w:b w:val="0"/>
          <w:bCs w:val="0"/>
          <w:sz w:val="24"/>
          <w:szCs w:val="24"/>
        </w:rPr>
        <w:t>ation of</w:t>
      </w:r>
      <w:r w:rsidR="00B25AEA" w:rsidRPr="00FF5D48">
        <w:rPr>
          <w:b w:val="0"/>
          <w:bCs w:val="0"/>
          <w:sz w:val="24"/>
          <w:szCs w:val="24"/>
        </w:rPr>
        <w:t xml:space="preserve"> existing </w:t>
      </w:r>
      <w:proofErr w:type="gramStart"/>
      <w:r w:rsidR="00B824CC" w:rsidRPr="00FF5D48">
        <w:rPr>
          <w:b w:val="0"/>
          <w:bCs w:val="0"/>
          <w:sz w:val="24"/>
          <w:szCs w:val="24"/>
        </w:rPr>
        <w:t>funding</w:t>
      </w:r>
      <w:r>
        <w:rPr>
          <w:b w:val="0"/>
          <w:bCs w:val="0"/>
          <w:sz w:val="24"/>
          <w:szCs w:val="24"/>
        </w:rPr>
        <w:t>;</w:t>
      </w:r>
      <w:proofErr w:type="gramEnd"/>
      <w:r w:rsidR="00B824CC" w:rsidRPr="00FF5D48">
        <w:rPr>
          <w:b w:val="0"/>
          <w:bCs w:val="0"/>
          <w:sz w:val="24"/>
          <w:szCs w:val="24"/>
        </w:rPr>
        <w:t xml:space="preserve"> </w:t>
      </w:r>
    </w:p>
    <w:p w14:paraId="332B17DD" w14:textId="148C289F" w:rsidR="00B824CC" w:rsidRPr="00FF5D48" w:rsidRDefault="000D5AB7" w:rsidP="00B25AEA">
      <w:pPr>
        <w:pStyle w:val="ListParagraph"/>
        <w:numPr>
          <w:ilvl w:val="0"/>
          <w:numId w:val="5"/>
        </w:numPr>
        <w:spacing w:after="240"/>
        <w:rPr>
          <w:b w:val="0"/>
          <w:bCs w:val="0"/>
          <w:sz w:val="24"/>
          <w:szCs w:val="24"/>
        </w:rPr>
      </w:pPr>
      <w:r>
        <w:rPr>
          <w:b w:val="0"/>
          <w:bCs w:val="0"/>
          <w:sz w:val="24"/>
          <w:szCs w:val="24"/>
        </w:rPr>
        <w:t>n</w:t>
      </w:r>
      <w:r w:rsidR="00B824CC" w:rsidRPr="00FF5D48">
        <w:rPr>
          <w:b w:val="0"/>
          <w:bCs w:val="0"/>
          <w:sz w:val="24"/>
          <w:szCs w:val="24"/>
        </w:rPr>
        <w:t xml:space="preserve">on-abatement </w:t>
      </w:r>
      <w:proofErr w:type="gramStart"/>
      <w:r w:rsidR="00B824CC" w:rsidRPr="00FF5D48">
        <w:rPr>
          <w:b w:val="0"/>
          <w:bCs w:val="0"/>
          <w:sz w:val="24"/>
          <w:szCs w:val="24"/>
        </w:rPr>
        <w:t>strategies</w:t>
      </w:r>
      <w:r>
        <w:rPr>
          <w:b w:val="0"/>
          <w:bCs w:val="0"/>
          <w:sz w:val="24"/>
          <w:szCs w:val="24"/>
        </w:rPr>
        <w:t>;</w:t>
      </w:r>
      <w:proofErr w:type="gramEnd"/>
    </w:p>
    <w:p w14:paraId="29DE2CB0" w14:textId="015F30E1" w:rsidR="00785851" w:rsidRPr="00FF5D48" w:rsidRDefault="000D5AB7" w:rsidP="00B25AEA">
      <w:pPr>
        <w:pStyle w:val="ListParagraph"/>
        <w:numPr>
          <w:ilvl w:val="0"/>
          <w:numId w:val="5"/>
        </w:numPr>
        <w:spacing w:after="240"/>
        <w:rPr>
          <w:b w:val="0"/>
          <w:bCs w:val="0"/>
          <w:sz w:val="24"/>
          <w:szCs w:val="24"/>
        </w:rPr>
      </w:pPr>
      <w:r>
        <w:rPr>
          <w:b w:val="0"/>
          <w:bCs w:val="0"/>
          <w:sz w:val="24"/>
          <w:szCs w:val="24"/>
        </w:rPr>
        <w:t>o</w:t>
      </w:r>
      <w:r w:rsidR="00785851" w:rsidRPr="00FF5D48">
        <w:rPr>
          <w:b w:val="0"/>
          <w:bCs w:val="0"/>
          <w:sz w:val="24"/>
          <w:szCs w:val="24"/>
        </w:rPr>
        <w:t xml:space="preserve">pioid litigation </w:t>
      </w:r>
      <w:proofErr w:type="gramStart"/>
      <w:r w:rsidR="00785851" w:rsidRPr="00FF5D48">
        <w:rPr>
          <w:b w:val="0"/>
          <w:bCs w:val="0"/>
          <w:sz w:val="24"/>
          <w:szCs w:val="24"/>
        </w:rPr>
        <w:t>expenses</w:t>
      </w:r>
      <w:r>
        <w:rPr>
          <w:b w:val="0"/>
          <w:bCs w:val="0"/>
          <w:sz w:val="24"/>
          <w:szCs w:val="24"/>
        </w:rPr>
        <w:t>;</w:t>
      </w:r>
      <w:proofErr w:type="gramEnd"/>
      <w:r w:rsidR="00785851" w:rsidRPr="00FF5D48">
        <w:rPr>
          <w:b w:val="0"/>
          <w:bCs w:val="0"/>
          <w:sz w:val="24"/>
          <w:szCs w:val="24"/>
        </w:rPr>
        <w:t xml:space="preserve"> </w:t>
      </w:r>
    </w:p>
    <w:p w14:paraId="5195941C" w14:textId="689C3102" w:rsidR="0095771F" w:rsidRPr="002A0788" w:rsidRDefault="000D5AB7" w:rsidP="00B25AEA">
      <w:pPr>
        <w:pStyle w:val="ListParagraph"/>
        <w:numPr>
          <w:ilvl w:val="0"/>
          <w:numId w:val="5"/>
        </w:numPr>
        <w:spacing w:after="240"/>
        <w:rPr>
          <w:b w:val="0"/>
          <w:bCs w:val="0"/>
          <w:sz w:val="24"/>
          <w:szCs w:val="24"/>
        </w:rPr>
      </w:pPr>
      <w:r>
        <w:rPr>
          <w:b w:val="0"/>
          <w:bCs w:val="0"/>
          <w:sz w:val="24"/>
          <w:szCs w:val="24"/>
        </w:rPr>
        <w:t>c</w:t>
      </w:r>
      <w:r w:rsidR="0095771F" w:rsidRPr="002A0788">
        <w:rPr>
          <w:b w:val="0"/>
          <w:bCs w:val="0"/>
          <w:sz w:val="24"/>
          <w:szCs w:val="24"/>
        </w:rPr>
        <w:t>ampaign contributions</w:t>
      </w:r>
      <w:r>
        <w:rPr>
          <w:b w:val="0"/>
          <w:bCs w:val="0"/>
          <w:sz w:val="24"/>
          <w:szCs w:val="24"/>
        </w:rPr>
        <w:t>.</w:t>
      </w:r>
      <w:r w:rsidR="0095771F" w:rsidRPr="002A0788">
        <w:rPr>
          <w:b w:val="0"/>
          <w:bCs w:val="0"/>
          <w:sz w:val="24"/>
          <w:szCs w:val="24"/>
        </w:rPr>
        <w:t xml:space="preserve"> </w:t>
      </w:r>
    </w:p>
    <w:p w14:paraId="47D0364A" w14:textId="77777777" w:rsidR="00FA344F" w:rsidRDefault="00FA344F" w:rsidP="00B01C6F">
      <w:pPr>
        <w:pBdr>
          <w:bottom w:val="single" w:sz="4" w:space="1" w:color="auto"/>
        </w:pBdr>
        <w:spacing w:after="0" w:line="240" w:lineRule="auto"/>
        <w:rPr>
          <w:b/>
          <w:sz w:val="28"/>
          <w:szCs w:val="28"/>
        </w:rPr>
      </w:pPr>
    </w:p>
    <w:p w14:paraId="577EEB5E" w14:textId="68D82A00" w:rsidR="00AD6099" w:rsidRPr="00F202D8" w:rsidRDefault="00AD6099" w:rsidP="00B01C6F">
      <w:pPr>
        <w:pBdr>
          <w:bottom w:val="single" w:sz="4" w:space="1" w:color="auto"/>
        </w:pBdr>
        <w:spacing w:after="0" w:line="240" w:lineRule="auto"/>
        <w:rPr>
          <w:b/>
          <w:sz w:val="28"/>
          <w:szCs w:val="28"/>
        </w:rPr>
      </w:pPr>
      <w:r>
        <w:rPr>
          <w:b/>
          <w:sz w:val="28"/>
          <w:szCs w:val="28"/>
        </w:rPr>
        <w:t>ONLINE APPLICATION SUBMISSION</w:t>
      </w:r>
      <w:r w:rsidRPr="00F202D8">
        <w:rPr>
          <w:b/>
          <w:color w:val="FF0000"/>
          <w:sz w:val="28"/>
          <w:szCs w:val="28"/>
        </w:rPr>
        <w:t xml:space="preserve"> </w:t>
      </w:r>
    </w:p>
    <w:p w14:paraId="3B1852E2" w14:textId="77777777" w:rsidR="00AD6099" w:rsidRPr="00F202D8" w:rsidRDefault="00AD6099" w:rsidP="00AD6099">
      <w:pPr>
        <w:spacing w:after="0" w:line="240" w:lineRule="auto"/>
        <w:rPr>
          <w:b/>
        </w:rPr>
      </w:pPr>
    </w:p>
    <w:p w14:paraId="2F308ADC" w14:textId="77777777" w:rsidR="00AD6099" w:rsidRPr="00FF5D48" w:rsidRDefault="00AD6099" w:rsidP="00AD6099">
      <w:pPr>
        <w:spacing w:after="0" w:line="240" w:lineRule="auto"/>
        <w:rPr>
          <w:b/>
          <w:sz w:val="24"/>
          <w:szCs w:val="24"/>
        </w:rPr>
      </w:pPr>
      <w:r w:rsidRPr="00FF5D48">
        <w:rPr>
          <w:b/>
          <w:sz w:val="24"/>
          <w:szCs w:val="24"/>
        </w:rPr>
        <w:t>Getting Started</w:t>
      </w:r>
    </w:p>
    <w:p w14:paraId="744BDCD4" w14:textId="36C156DA" w:rsidR="00AD6099" w:rsidRPr="00FF5D48" w:rsidRDefault="00AD6099" w:rsidP="00AD6099">
      <w:pPr>
        <w:spacing w:after="0" w:line="240" w:lineRule="auto"/>
        <w:rPr>
          <w:sz w:val="24"/>
          <w:szCs w:val="24"/>
        </w:rPr>
      </w:pPr>
      <w:r w:rsidRPr="00FF5D48">
        <w:rPr>
          <w:sz w:val="24"/>
          <w:szCs w:val="24"/>
        </w:rPr>
        <w:t xml:space="preserve">The application will guide applicants through the process of opening an account.  </w:t>
      </w:r>
      <w:r w:rsidRPr="00FF5D48">
        <w:rPr>
          <w:b/>
          <w:sz w:val="24"/>
          <w:szCs w:val="24"/>
          <w:u w:val="single"/>
        </w:rPr>
        <w:t>All</w:t>
      </w:r>
      <w:r w:rsidRPr="00FF5D48">
        <w:rPr>
          <w:sz w:val="24"/>
          <w:szCs w:val="24"/>
        </w:rPr>
        <w:t xml:space="preserve"> applicants must have a current online account to complete the application</w:t>
      </w:r>
      <w:r w:rsidR="000D5AB7">
        <w:rPr>
          <w:sz w:val="24"/>
          <w:szCs w:val="24"/>
        </w:rPr>
        <w:t>;</w:t>
      </w:r>
      <w:r w:rsidR="00A8410E">
        <w:rPr>
          <w:sz w:val="24"/>
          <w:szCs w:val="24"/>
        </w:rPr>
        <w:t xml:space="preserve"> </w:t>
      </w:r>
      <w:r w:rsidR="00A8410E" w:rsidRPr="002B1E4F">
        <w:rPr>
          <w:sz w:val="24"/>
          <w:szCs w:val="24"/>
        </w:rPr>
        <w:t>applicants may complete the registration to create an account in advance of the application opening</w:t>
      </w:r>
      <w:r w:rsidRPr="002B1E4F">
        <w:rPr>
          <w:sz w:val="24"/>
          <w:szCs w:val="24"/>
        </w:rPr>
        <w:t xml:space="preserve">. </w:t>
      </w:r>
      <w:r w:rsidRPr="00FF5D48">
        <w:rPr>
          <w:b/>
          <w:sz w:val="24"/>
          <w:szCs w:val="24"/>
          <w:u w:val="single"/>
        </w:rPr>
        <w:t>All</w:t>
      </w:r>
      <w:r w:rsidRPr="00FF5D48">
        <w:rPr>
          <w:sz w:val="24"/>
          <w:szCs w:val="24"/>
        </w:rPr>
        <w:t xml:space="preserve"> applications must be completed and submitted using the online application.</w:t>
      </w:r>
      <w:r w:rsidR="00011B40">
        <w:rPr>
          <w:sz w:val="24"/>
          <w:szCs w:val="24"/>
        </w:rPr>
        <w:t xml:space="preserve"> </w:t>
      </w:r>
      <w:r w:rsidRPr="00FF5D48">
        <w:rPr>
          <w:sz w:val="24"/>
          <w:szCs w:val="24"/>
        </w:rPr>
        <w:t>A guide to the online application system can be found here</w:t>
      </w:r>
      <w:bookmarkStart w:id="0" w:name="_Hlk123807540"/>
      <w:r w:rsidR="00072EF8">
        <w:rPr>
          <w:sz w:val="24"/>
          <w:szCs w:val="24"/>
        </w:rPr>
        <w:t xml:space="preserve"> </w:t>
      </w:r>
      <w:hyperlink r:id="rId20" w:history="1">
        <w:r w:rsidR="00072EF8" w:rsidRPr="007C1088">
          <w:rPr>
            <w:rStyle w:val="Hyperlink"/>
            <w:sz w:val="24"/>
            <w:szCs w:val="24"/>
          </w:rPr>
          <w:t>KFA Application Technical Assistance Guide</w:t>
        </w:r>
      </w:hyperlink>
      <w:r w:rsidR="00072EF8" w:rsidRPr="007C1088">
        <w:rPr>
          <w:sz w:val="24"/>
          <w:szCs w:val="24"/>
        </w:rPr>
        <w:t xml:space="preserve">. </w:t>
      </w:r>
      <w:r w:rsidR="00011B40" w:rsidRPr="007C1088">
        <w:rPr>
          <w:sz w:val="24"/>
          <w:szCs w:val="24"/>
        </w:rPr>
        <w:t>The</w:t>
      </w:r>
      <w:r w:rsidR="00011B40">
        <w:rPr>
          <w:sz w:val="24"/>
          <w:szCs w:val="24"/>
        </w:rPr>
        <w:t xml:space="preserve"> online application will o</w:t>
      </w:r>
      <w:r w:rsidR="00011B40" w:rsidRPr="00D43C59">
        <w:rPr>
          <w:sz w:val="24"/>
          <w:szCs w:val="24"/>
        </w:rPr>
        <w:t xml:space="preserve">pen on </w:t>
      </w:r>
      <w:r w:rsidR="003C3907">
        <w:rPr>
          <w:b/>
          <w:bCs/>
          <w:sz w:val="24"/>
          <w:szCs w:val="24"/>
          <w:u w:val="single"/>
        </w:rPr>
        <w:t>August 5</w:t>
      </w:r>
      <w:r w:rsidR="00675156" w:rsidRPr="00D43C59">
        <w:rPr>
          <w:b/>
          <w:bCs/>
          <w:sz w:val="24"/>
          <w:szCs w:val="24"/>
          <w:u w:val="single"/>
        </w:rPr>
        <w:t>, 2024</w:t>
      </w:r>
      <w:r w:rsidR="00011B40" w:rsidRPr="00D43C59">
        <w:rPr>
          <w:b/>
          <w:bCs/>
          <w:sz w:val="24"/>
          <w:szCs w:val="24"/>
          <w:u w:val="single"/>
        </w:rPr>
        <w:t>,</w:t>
      </w:r>
      <w:r w:rsidR="00011B40" w:rsidRPr="009C51C3">
        <w:rPr>
          <w:b/>
          <w:bCs/>
          <w:sz w:val="24"/>
          <w:szCs w:val="24"/>
        </w:rPr>
        <w:t xml:space="preserve"> </w:t>
      </w:r>
      <w:r w:rsidR="00011B40" w:rsidRPr="009C51C3">
        <w:rPr>
          <w:sz w:val="24"/>
          <w:szCs w:val="24"/>
        </w:rPr>
        <w:t xml:space="preserve">at </w:t>
      </w:r>
      <w:bookmarkEnd w:id="0"/>
      <w:r w:rsidR="00A94F94" w:rsidRPr="00F0319F">
        <w:fldChar w:fldCharType="begin"/>
      </w:r>
      <w:r w:rsidR="00690729">
        <w:instrText>HYPERLINK "https://ksfightsaddiction.fluxx.io/user_sessions/new"</w:instrText>
      </w:r>
      <w:r w:rsidR="00A94F94" w:rsidRPr="00F0319F">
        <w:fldChar w:fldCharType="separate"/>
      </w:r>
      <w:r w:rsidR="00A94F94" w:rsidRPr="00F0319F">
        <w:rPr>
          <w:rStyle w:val="Hyperlink"/>
          <w:sz w:val="24"/>
          <w:szCs w:val="24"/>
        </w:rPr>
        <w:t>https://ksfightsaddiction.fluxx.io/user_sessions/new</w:t>
      </w:r>
      <w:r w:rsidR="00A94F94" w:rsidRPr="00F0319F">
        <w:rPr>
          <w:rStyle w:val="Hyperlink"/>
          <w:sz w:val="24"/>
          <w:szCs w:val="24"/>
        </w:rPr>
        <w:fldChar w:fldCharType="end"/>
      </w:r>
      <w:r w:rsidR="00A94F94">
        <w:rPr>
          <w:rStyle w:val="Hyperlink"/>
          <w:sz w:val="24"/>
          <w:szCs w:val="24"/>
        </w:rPr>
        <w:t xml:space="preserve">. </w:t>
      </w:r>
    </w:p>
    <w:p w14:paraId="1D63B916" w14:textId="77777777" w:rsidR="00AD6099" w:rsidRPr="00F202D8" w:rsidRDefault="00AD6099" w:rsidP="00AD6099">
      <w:pPr>
        <w:spacing w:after="0" w:line="240" w:lineRule="auto"/>
      </w:pPr>
    </w:p>
    <w:tbl>
      <w:tblPr>
        <w:tblStyle w:val="TableGrid"/>
        <w:tblW w:w="0" w:type="auto"/>
        <w:tblBorders>
          <w:top w:val="single" w:sz="4" w:space="0" w:color="FF6600"/>
          <w:left w:val="single" w:sz="4" w:space="0" w:color="FF6600"/>
          <w:bottom w:val="single" w:sz="4" w:space="0" w:color="FF6600"/>
          <w:right w:val="single" w:sz="4" w:space="0" w:color="FF6600"/>
          <w:insideH w:val="single" w:sz="4" w:space="0" w:color="FF6600"/>
          <w:insideV w:val="none" w:sz="0" w:space="0" w:color="auto"/>
        </w:tblBorders>
        <w:tblLook w:val="04A0" w:firstRow="1" w:lastRow="0" w:firstColumn="1" w:lastColumn="0" w:noHBand="0" w:noVBand="1"/>
      </w:tblPr>
      <w:tblGrid>
        <w:gridCol w:w="9350"/>
      </w:tblGrid>
      <w:tr w:rsidR="00AD6099" w:rsidRPr="00F202D8" w14:paraId="0E9A785E" w14:textId="77777777" w:rsidTr="00026388">
        <w:trPr>
          <w:trHeight w:val="449"/>
        </w:trPr>
        <w:tc>
          <w:tcPr>
            <w:tcW w:w="9350" w:type="dxa"/>
            <w:shd w:val="clear" w:color="auto" w:fill="DE5A00"/>
          </w:tcPr>
          <w:p w14:paraId="15C05570" w14:textId="77777777" w:rsidR="00AD6099" w:rsidRPr="00F202D8" w:rsidRDefault="00AD6099" w:rsidP="00026388">
            <w:pPr>
              <w:spacing w:after="120"/>
              <w:rPr>
                <w:rFonts w:asciiTheme="minorHAnsi" w:hAnsiTheme="minorHAnsi"/>
                <w:b/>
                <w:color w:val="FFFFFF" w:themeColor="background1"/>
                <w:sz w:val="28"/>
                <w:szCs w:val="28"/>
                <w:highlight w:val="yellow"/>
              </w:rPr>
            </w:pPr>
            <w:r w:rsidRPr="00F202D8">
              <w:rPr>
                <w:rFonts w:asciiTheme="minorHAnsi" w:hAnsiTheme="minorHAnsi"/>
                <w:b/>
                <w:color w:val="FFFFFF" w:themeColor="background1"/>
                <w:sz w:val="28"/>
                <w:szCs w:val="28"/>
              </w:rPr>
              <w:t>Components of the Online Application</w:t>
            </w:r>
          </w:p>
        </w:tc>
      </w:tr>
      <w:tr w:rsidR="00AD6099" w:rsidRPr="00F202D8" w14:paraId="5598ED67" w14:textId="77777777" w:rsidTr="00FB4BE3">
        <w:trPr>
          <w:trHeight w:val="890"/>
        </w:trPr>
        <w:tc>
          <w:tcPr>
            <w:tcW w:w="9350" w:type="dxa"/>
          </w:tcPr>
          <w:p w14:paraId="75FDDB28" w14:textId="79085CF2" w:rsidR="00AD6099" w:rsidRPr="00FF5D48" w:rsidRDefault="00AD6099" w:rsidP="00AD6099">
            <w:pPr>
              <w:spacing w:after="0"/>
              <w:rPr>
                <w:rFonts w:asciiTheme="minorHAnsi" w:hAnsiTheme="minorHAnsi"/>
                <w:b/>
                <w:i/>
                <w:sz w:val="22"/>
                <w:szCs w:val="22"/>
              </w:rPr>
            </w:pPr>
            <w:r w:rsidRPr="00FF5D48">
              <w:rPr>
                <w:rFonts w:asciiTheme="minorHAnsi" w:hAnsiTheme="minorHAnsi"/>
                <w:b/>
                <w:sz w:val="22"/>
                <w:szCs w:val="22"/>
              </w:rPr>
              <w:t xml:space="preserve">A. Online Fields </w:t>
            </w:r>
            <w:r w:rsidRPr="00FF5D48">
              <w:rPr>
                <w:rFonts w:asciiTheme="minorHAnsi" w:hAnsiTheme="minorHAnsi"/>
                <w:i/>
                <w:sz w:val="22"/>
                <w:szCs w:val="22"/>
              </w:rPr>
              <w:t>(</w:t>
            </w:r>
            <w:r w:rsidR="000D5AB7" w:rsidRPr="00FF5D48">
              <w:rPr>
                <w:rFonts w:asciiTheme="minorHAnsi" w:hAnsiTheme="minorHAnsi"/>
                <w:i/>
                <w:sz w:val="22"/>
                <w:szCs w:val="22"/>
              </w:rPr>
              <w:t>applicants may copy and paste</w:t>
            </w:r>
            <w:r w:rsidR="000D5AB7">
              <w:rPr>
                <w:rFonts w:asciiTheme="minorHAnsi" w:hAnsiTheme="minorHAnsi"/>
                <w:i/>
                <w:sz w:val="22"/>
                <w:szCs w:val="22"/>
              </w:rPr>
              <w:t xml:space="preserve"> the following</w:t>
            </w:r>
            <w:r w:rsidR="000D5AB7" w:rsidRPr="00FF5D48">
              <w:rPr>
                <w:rFonts w:asciiTheme="minorHAnsi" w:hAnsiTheme="minorHAnsi"/>
                <w:i/>
                <w:sz w:val="22"/>
                <w:szCs w:val="22"/>
              </w:rPr>
              <w:t xml:space="preserve"> into the online application</w:t>
            </w:r>
            <w:r w:rsidR="000D5AB7">
              <w:rPr>
                <w:rFonts w:asciiTheme="minorHAnsi" w:hAnsiTheme="minorHAnsi"/>
                <w:i/>
                <w:sz w:val="22"/>
                <w:szCs w:val="22"/>
              </w:rPr>
              <w:t>:</w:t>
            </w:r>
            <w:r w:rsidR="000D5AB7" w:rsidRPr="00FF5D48">
              <w:rPr>
                <w:rFonts w:asciiTheme="minorHAnsi" w:hAnsiTheme="minorHAnsi"/>
                <w:i/>
                <w:sz w:val="22"/>
                <w:szCs w:val="22"/>
              </w:rPr>
              <w:t>)</w:t>
            </w:r>
          </w:p>
          <w:p w14:paraId="26CD9707" w14:textId="756F16B6" w:rsidR="00AD6099" w:rsidRPr="00FF5D48" w:rsidRDefault="000D5AB7" w:rsidP="00AD6099">
            <w:pPr>
              <w:numPr>
                <w:ilvl w:val="0"/>
                <w:numId w:val="21"/>
              </w:numPr>
              <w:spacing w:after="0" w:line="240" w:lineRule="auto"/>
              <w:contextualSpacing/>
              <w:rPr>
                <w:rFonts w:asciiTheme="minorHAnsi" w:hAnsiTheme="minorHAnsi"/>
                <w:sz w:val="22"/>
                <w:szCs w:val="22"/>
              </w:rPr>
            </w:pPr>
            <w:r>
              <w:rPr>
                <w:rFonts w:asciiTheme="minorHAnsi" w:hAnsiTheme="minorHAnsi"/>
                <w:sz w:val="22"/>
                <w:szCs w:val="22"/>
              </w:rPr>
              <w:t>a</w:t>
            </w:r>
            <w:r w:rsidR="00AD6099" w:rsidRPr="00FF5D48">
              <w:rPr>
                <w:rFonts w:asciiTheme="minorHAnsi" w:hAnsiTheme="minorHAnsi"/>
                <w:sz w:val="22"/>
                <w:szCs w:val="22"/>
              </w:rPr>
              <w:t xml:space="preserve">pplicant </w:t>
            </w:r>
            <w:proofErr w:type="gramStart"/>
            <w:r>
              <w:rPr>
                <w:rFonts w:asciiTheme="minorHAnsi" w:hAnsiTheme="minorHAnsi"/>
                <w:sz w:val="22"/>
                <w:szCs w:val="22"/>
              </w:rPr>
              <w:t>i</w:t>
            </w:r>
            <w:r w:rsidR="00AD6099" w:rsidRPr="00FF5D48">
              <w:rPr>
                <w:rFonts w:asciiTheme="minorHAnsi" w:hAnsiTheme="minorHAnsi"/>
                <w:sz w:val="22"/>
                <w:szCs w:val="22"/>
              </w:rPr>
              <w:t>nformation</w:t>
            </w:r>
            <w:r>
              <w:rPr>
                <w:rFonts w:asciiTheme="minorHAnsi" w:hAnsiTheme="minorHAnsi"/>
                <w:sz w:val="22"/>
                <w:szCs w:val="22"/>
              </w:rPr>
              <w:t>;</w:t>
            </w:r>
            <w:proofErr w:type="gramEnd"/>
            <w:r w:rsidR="00AD6099" w:rsidRPr="00FF5D48">
              <w:rPr>
                <w:rFonts w:asciiTheme="minorHAnsi" w:hAnsiTheme="minorHAnsi"/>
                <w:sz w:val="22"/>
                <w:szCs w:val="22"/>
              </w:rPr>
              <w:t xml:space="preserve"> </w:t>
            </w:r>
          </w:p>
          <w:p w14:paraId="3827A702" w14:textId="41C74B96" w:rsidR="00AD6099" w:rsidRPr="00FF5D48" w:rsidRDefault="000D5AB7" w:rsidP="00AD6099">
            <w:pPr>
              <w:numPr>
                <w:ilvl w:val="0"/>
                <w:numId w:val="21"/>
              </w:numPr>
              <w:spacing w:after="0" w:line="240" w:lineRule="auto"/>
              <w:contextualSpacing/>
              <w:rPr>
                <w:rFonts w:asciiTheme="minorHAnsi" w:hAnsiTheme="minorHAnsi"/>
                <w:sz w:val="22"/>
                <w:szCs w:val="22"/>
              </w:rPr>
            </w:pPr>
            <w:r>
              <w:rPr>
                <w:rFonts w:asciiTheme="minorHAnsi" w:hAnsiTheme="minorHAnsi"/>
                <w:sz w:val="22"/>
                <w:szCs w:val="22"/>
              </w:rPr>
              <w:t>p</w:t>
            </w:r>
            <w:r w:rsidR="00F13378">
              <w:rPr>
                <w:rFonts w:asciiTheme="minorHAnsi" w:hAnsiTheme="minorHAnsi"/>
                <w:sz w:val="22"/>
                <w:szCs w:val="22"/>
              </w:rPr>
              <w:t>roject</w:t>
            </w:r>
            <w:r w:rsidR="00AD6099" w:rsidRPr="00FF5D48">
              <w:rPr>
                <w:rFonts w:asciiTheme="minorHAnsi" w:hAnsiTheme="minorHAnsi"/>
                <w:sz w:val="22"/>
                <w:szCs w:val="22"/>
              </w:rPr>
              <w:t xml:space="preserve"> </w:t>
            </w:r>
            <w:proofErr w:type="gramStart"/>
            <w:r>
              <w:rPr>
                <w:rFonts w:asciiTheme="minorHAnsi" w:hAnsiTheme="minorHAnsi"/>
                <w:sz w:val="22"/>
                <w:szCs w:val="22"/>
              </w:rPr>
              <w:t>i</w:t>
            </w:r>
            <w:r w:rsidR="00AD6099" w:rsidRPr="00FF5D48">
              <w:rPr>
                <w:rFonts w:asciiTheme="minorHAnsi" w:hAnsiTheme="minorHAnsi"/>
                <w:sz w:val="22"/>
                <w:szCs w:val="22"/>
              </w:rPr>
              <w:t>nformation</w:t>
            </w:r>
            <w:r>
              <w:rPr>
                <w:rFonts w:asciiTheme="minorHAnsi" w:hAnsiTheme="minorHAnsi"/>
                <w:sz w:val="22"/>
                <w:szCs w:val="22"/>
              </w:rPr>
              <w:t>;</w:t>
            </w:r>
            <w:proofErr w:type="gramEnd"/>
          </w:p>
          <w:p w14:paraId="643ECBCB" w14:textId="4980A6B7" w:rsidR="00AD6099" w:rsidRPr="00FF5D48" w:rsidRDefault="000D5AB7" w:rsidP="00AD6099">
            <w:pPr>
              <w:numPr>
                <w:ilvl w:val="0"/>
                <w:numId w:val="21"/>
              </w:numPr>
              <w:spacing w:after="0" w:line="240" w:lineRule="auto"/>
              <w:contextualSpacing/>
              <w:rPr>
                <w:rFonts w:asciiTheme="minorHAnsi" w:hAnsiTheme="minorHAnsi"/>
                <w:b/>
                <w:sz w:val="22"/>
                <w:szCs w:val="22"/>
              </w:rPr>
            </w:pPr>
            <w:r>
              <w:rPr>
                <w:rFonts w:asciiTheme="minorHAnsi" w:hAnsiTheme="minorHAnsi"/>
                <w:sz w:val="22"/>
                <w:szCs w:val="22"/>
              </w:rPr>
              <w:t>d</w:t>
            </w:r>
            <w:r w:rsidR="00AD6099" w:rsidRPr="00FF5D48">
              <w:rPr>
                <w:rFonts w:asciiTheme="minorHAnsi" w:hAnsiTheme="minorHAnsi"/>
                <w:sz w:val="22"/>
                <w:szCs w:val="22"/>
              </w:rPr>
              <w:t xml:space="preserve">escription and </w:t>
            </w:r>
            <w:r>
              <w:rPr>
                <w:rFonts w:asciiTheme="minorHAnsi" w:hAnsiTheme="minorHAnsi"/>
                <w:sz w:val="22"/>
                <w:szCs w:val="22"/>
              </w:rPr>
              <w:t>n</w:t>
            </w:r>
            <w:r w:rsidR="00AD6099" w:rsidRPr="00FF5D48">
              <w:rPr>
                <w:rFonts w:asciiTheme="minorHAnsi" w:hAnsiTheme="minorHAnsi"/>
                <w:sz w:val="22"/>
                <w:szCs w:val="22"/>
              </w:rPr>
              <w:t>arrative</w:t>
            </w:r>
            <w:r>
              <w:rPr>
                <w:rFonts w:asciiTheme="minorHAnsi" w:hAnsiTheme="minorHAnsi"/>
                <w:sz w:val="22"/>
                <w:szCs w:val="22"/>
              </w:rPr>
              <w:t>:</w:t>
            </w:r>
          </w:p>
          <w:p w14:paraId="581D234E" w14:textId="01748018" w:rsidR="00AD6099" w:rsidRDefault="000D5AB7" w:rsidP="00AD6099">
            <w:pPr>
              <w:numPr>
                <w:ilvl w:val="1"/>
                <w:numId w:val="21"/>
              </w:numPr>
              <w:spacing w:after="0" w:line="240" w:lineRule="auto"/>
              <w:contextualSpacing/>
              <w:rPr>
                <w:rFonts w:asciiTheme="minorHAnsi" w:hAnsiTheme="minorHAnsi"/>
                <w:sz w:val="22"/>
                <w:szCs w:val="22"/>
              </w:rPr>
            </w:pPr>
            <w:r>
              <w:rPr>
                <w:rFonts w:asciiTheme="minorHAnsi" w:hAnsiTheme="minorHAnsi"/>
                <w:sz w:val="22"/>
                <w:szCs w:val="22"/>
              </w:rPr>
              <w:t>o</w:t>
            </w:r>
            <w:r w:rsidR="00A84504" w:rsidRPr="00FF5D48">
              <w:rPr>
                <w:rFonts w:asciiTheme="minorHAnsi" w:hAnsiTheme="minorHAnsi"/>
                <w:sz w:val="22"/>
                <w:szCs w:val="22"/>
              </w:rPr>
              <w:t xml:space="preserve">rganization </w:t>
            </w:r>
            <w:proofErr w:type="gramStart"/>
            <w:r>
              <w:rPr>
                <w:rFonts w:asciiTheme="minorHAnsi" w:hAnsiTheme="minorHAnsi"/>
                <w:sz w:val="22"/>
                <w:szCs w:val="22"/>
              </w:rPr>
              <w:t>o</w:t>
            </w:r>
            <w:r w:rsidR="004527F2" w:rsidRPr="00FF5D48">
              <w:rPr>
                <w:rFonts w:asciiTheme="minorHAnsi" w:hAnsiTheme="minorHAnsi"/>
                <w:sz w:val="22"/>
                <w:szCs w:val="22"/>
              </w:rPr>
              <w:t>verview</w:t>
            </w:r>
            <w:r>
              <w:rPr>
                <w:rFonts w:asciiTheme="minorHAnsi" w:hAnsiTheme="minorHAnsi"/>
                <w:sz w:val="22"/>
                <w:szCs w:val="22"/>
              </w:rPr>
              <w:t>;</w:t>
            </w:r>
            <w:proofErr w:type="gramEnd"/>
            <w:r w:rsidR="004527F2" w:rsidRPr="00FF5D48">
              <w:rPr>
                <w:rFonts w:asciiTheme="minorHAnsi" w:hAnsiTheme="minorHAnsi"/>
                <w:sz w:val="22"/>
                <w:szCs w:val="22"/>
              </w:rPr>
              <w:t xml:space="preserve"> </w:t>
            </w:r>
          </w:p>
          <w:p w14:paraId="502D90B8" w14:textId="5D722BCD" w:rsidR="00D853F4" w:rsidRPr="00FF5D48" w:rsidRDefault="000D5AB7" w:rsidP="00AD6099">
            <w:pPr>
              <w:numPr>
                <w:ilvl w:val="1"/>
                <w:numId w:val="21"/>
              </w:numPr>
              <w:spacing w:after="0" w:line="240" w:lineRule="auto"/>
              <w:contextualSpacing/>
              <w:rPr>
                <w:rFonts w:asciiTheme="minorHAnsi" w:hAnsiTheme="minorHAnsi"/>
                <w:sz w:val="22"/>
                <w:szCs w:val="22"/>
              </w:rPr>
            </w:pPr>
            <w:r>
              <w:rPr>
                <w:rFonts w:asciiTheme="minorHAnsi" w:hAnsiTheme="minorHAnsi"/>
                <w:sz w:val="22"/>
                <w:szCs w:val="22"/>
              </w:rPr>
              <w:t>p</w:t>
            </w:r>
            <w:r w:rsidR="00D853F4">
              <w:rPr>
                <w:rFonts w:asciiTheme="minorHAnsi" w:hAnsiTheme="minorHAnsi"/>
                <w:sz w:val="22"/>
                <w:szCs w:val="22"/>
              </w:rPr>
              <w:t xml:space="preserve">roject </w:t>
            </w:r>
            <w:r>
              <w:rPr>
                <w:rFonts w:asciiTheme="minorHAnsi" w:hAnsiTheme="minorHAnsi"/>
                <w:sz w:val="22"/>
                <w:szCs w:val="22"/>
              </w:rPr>
              <w:t>o</w:t>
            </w:r>
            <w:r w:rsidR="00D853F4">
              <w:rPr>
                <w:rFonts w:asciiTheme="minorHAnsi" w:hAnsiTheme="minorHAnsi"/>
                <w:sz w:val="22"/>
                <w:szCs w:val="22"/>
              </w:rPr>
              <w:t xml:space="preserve">verview and </w:t>
            </w:r>
            <w:proofErr w:type="gramStart"/>
            <w:r>
              <w:rPr>
                <w:rFonts w:asciiTheme="minorHAnsi" w:hAnsiTheme="minorHAnsi"/>
                <w:sz w:val="22"/>
                <w:szCs w:val="22"/>
              </w:rPr>
              <w:t>n</w:t>
            </w:r>
            <w:r w:rsidR="00D853F4">
              <w:rPr>
                <w:rFonts w:asciiTheme="minorHAnsi" w:hAnsiTheme="minorHAnsi"/>
                <w:sz w:val="22"/>
                <w:szCs w:val="22"/>
              </w:rPr>
              <w:t>eed</w:t>
            </w:r>
            <w:r>
              <w:rPr>
                <w:rFonts w:asciiTheme="minorHAnsi" w:hAnsiTheme="minorHAnsi"/>
                <w:sz w:val="22"/>
                <w:szCs w:val="22"/>
              </w:rPr>
              <w:t>;</w:t>
            </w:r>
            <w:proofErr w:type="gramEnd"/>
          </w:p>
          <w:p w14:paraId="70E04B23" w14:textId="0186525A" w:rsidR="00AD6099" w:rsidRDefault="000D5AB7" w:rsidP="00AD6099">
            <w:pPr>
              <w:numPr>
                <w:ilvl w:val="1"/>
                <w:numId w:val="21"/>
              </w:numPr>
              <w:spacing w:after="0" w:line="240" w:lineRule="auto"/>
              <w:contextualSpacing/>
              <w:rPr>
                <w:rFonts w:asciiTheme="minorHAnsi" w:hAnsiTheme="minorHAnsi"/>
                <w:sz w:val="22"/>
                <w:szCs w:val="22"/>
              </w:rPr>
            </w:pPr>
            <w:proofErr w:type="gramStart"/>
            <w:r>
              <w:rPr>
                <w:rFonts w:asciiTheme="minorHAnsi" w:hAnsiTheme="minorHAnsi"/>
                <w:sz w:val="22"/>
                <w:szCs w:val="22"/>
              </w:rPr>
              <w:t>g</w:t>
            </w:r>
            <w:r w:rsidR="00AD6099" w:rsidRPr="00FF5D48">
              <w:rPr>
                <w:rFonts w:asciiTheme="minorHAnsi" w:hAnsiTheme="minorHAnsi"/>
                <w:sz w:val="22"/>
                <w:szCs w:val="22"/>
              </w:rPr>
              <w:t>oals</w:t>
            </w:r>
            <w:r>
              <w:rPr>
                <w:rFonts w:asciiTheme="minorHAnsi" w:hAnsiTheme="minorHAnsi"/>
                <w:sz w:val="22"/>
                <w:szCs w:val="22"/>
              </w:rPr>
              <w:t>;</w:t>
            </w:r>
            <w:proofErr w:type="gramEnd"/>
            <w:r w:rsidR="00AD6099" w:rsidRPr="00FF5D48">
              <w:rPr>
                <w:rFonts w:asciiTheme="minorHAnsi" w:hAnsiTheme="minorHAnsi"/>
                <w:sz w:val="22"/>
                <w:szCs w:val="22"/>
              </w:rPr>
              <w:t xml:space="preserve"> </w:t>
            </w:r>
          </w:p>
          <w:p w14:paraId="7D76F253" w14:textId="61DF21D1" w:rsidR="00D853F4" w:rsidRPr="00FF5D48" w:rsidRDefault="000D5AB7" w:rsidP="00AD6099">
            <w:pPr>
              <w:numPr>
                <w:ilvl w:val="1"/>
                <w:numId w:val="21"/>
              </w:numPr>
              <w:spacing w:after="0" w:line="240" w:lineRule="auto"/>
              <w:contextualSpacing/>
              <w:rPr>
                <w:rFonts w:asciiTheme="minorHAnsi" w:hAnsiTheme="minorHAnsi"/>
                <w:sz w:val="22"/>
                <w:szCs w:val="22"/>
              </w:rPr>
            </w:pPr>
            <w:r>
              <w:rPr>
                <w:rFonts w:asciiTheme="minorHAnsi" w:hAnsiTheme="minorHAnsi"/>
                <w:sz w:val="22"/>
                <w:szCs w:val="22"/>
              </w:rPr>
              <w:lastRenderedPageBreak/>
              <w:t>p</w:t>
            </w:r>
            <w:r w:rsidR="00D853F4">
              <w:rPr>
                <w:rFonts w:asciiTheme="minorHAnsi" w:hAnsiTheme="minorHAnsi"/>
                <w:sz w:val="22"/>
                <w:szCs w:val="22"/>
              </w:rPr>
              <w:t xml:space="preserve">riority </w:t>
            </w:r>
            <w:proofErr w:type="gramStart"/>
            <w:r>
              <w:rPr>
                <w:rFonts w:asciiTheme="minorHAnsi" w:hAnsiTheme="minorHAnsi"/>
                <w:sz w:val="22"/>
                <w:szCs w:val="22"/>
              </w:rPr>
              <w:t>e</w:t>
            </w:r>
            <w:r w:rsidR="00D853F4">
              <w:rPr>
                <w:rFonts w:asciiTheme="minorHAnsi" w:hAnsiTheme="minorHAnsi"/>
                <w:sz w:val="22"/>
                <w:szCs w:val="22"/>
              </w:rPr>
              <w:t>lements</w:t>
            </w:r>
            <w:r>
              <w:rPr>
                <w:rFonts w:asciiTheme="minorHAnsi" w:hAnsiTheme="minorHAnsi"/>
                <w:sz w:val="22"/>
                <w:szCs w:val="22"/>
              </w:rPr>
              <w:t>;</w:t>
            </w:r>
            <w:proofErr w:type="gramEnd"/>
          </w:p>
          <w:p w14:paraId="67AF7BD1" w14:textId="564E18D5" w:rsidR="00AD6099" w:rsidRPr="00FF5D48" w:rsidRDefault="000D5AB7" w:rsidP="00AD6099">
            <w:pPr>
              <w:numPr>
                <w:ilvl w:val="1"/>
                <w:numId w:val="21"/>
              </w:numPr>
              <w:spacing w:after="0" w:line="240" w:lineRule="auto"/>
              <w:contextualSpacing/>
              <w:rPr>
                <w:rFonts w:asciiTheme="minorHAnsi" w:hAnsiTheme="minorHAnsi"/>
                <w:sz w:val="22"/>
                <w:szCs w:val="22"/>
              </w:rPr>
            </w:pPr>
            <w:proofErr w:type="gramStart"/>
            <w:r>
              <w:rPr>
                <w:rFonts w:asciiTheme="minorHAnsi" w:hAnsiTheme="minorHAnsi"/>
                <w:sz w:val="22"/>
                <w:szCs w:val="22"/>
              </w:rPr>
              <w:t>r</w:t>
            </w:r>
            <w:r w:rsidR="00AD6099" w:rsidRPr="00FF5D48">
              <w:rPr>
                <w:rFonts w:asciiTheme="minorHAnsi" w:hAnsiTheme="minorHAnsi"/>
                <w:sz w:val="22"/>
                <w:szCs w:val="22"/>
              </w:rPr>
              <w:t>esources</w:t>
            </w:r>
            <w:r>
              <w:rPr>
                <w:rFonts w:asciiTheme="minorHAnsi" w:hAnsiTheme="minorHAnsi"/>
                <w:sz w:val="22"/>
                <w:szCs w:val="22"/>
              </w:rPr>
              <w:t>;</w:t>
            </w:r>
            <w:proofErr w:type="gramEnd"/>
          </w:p>
          <w:p w14:paraId="522DF5BD" w14:textId="58B97F1D" w:rsidR="00AD6099" w:rsidRPr="00FF5D48" w:rsidRDefault="000D5AB7" w:rsidP="00AD6099">
            <w:pPr>
              <w:numPr>
                <w:ilvl w:val="1"/>
                <w:numId w:val="21"/>
              </w:numPr>
              <w:spacing w:after="0" w:line="240" w:lineRule="auto"/>
              <w:contextualSpacing/>
              <w:rPr>
                <w:rFonts w:asciiTheme="minorHAnsi" w:hAnsiTheme="minorHAnsi"/>
                <w:sz w:val="22"/>
                <w:szCs w:val="22"/>
              </w:rPr>
            </w:pPr>
            <w:proofErr w:type="gramStart"/>
            <w:r>
              <w:rPr>
                <w:rFonts w:asciiTheme="minorHAnsi" w:hAnsiTheme="minorHAnsi"/>
                <w:sz w:val="22"/>
                <w:szCs w:val="22"/>
              </w:rPr>
              <w:t>s</w:t>
            </w:r>
            <w:r w:rsidR="00AD6099" w:rsidRPr="00FF5D48">
              <w:rPr>
                <w:rFonts w:asciiTheme="minorHAnsi" w:hAnsiTheme="minorHAnsi"/>
                <w:sz w:val="22"/>
                <w:szCs w:val="22"/>
              </w:rPr>
              <w:t>ustainability</w:t>
            </w:r>
            <w:r>
              <w:rPr>
                <w:rFonts w:asciiTheme="minorHAnsi" w:hAnsiTheme="minorHAnsi"/>
                <w:sz w:val="22"/>
                <w:szCs w:val="22"/>
              </w:rPr>
              <w:t>;</w:t>
            </w:r>
            <w:proofErr w:type="gramEnd"/>
            <w:r w:rsidR="00AD6099" w:rsidRPr="00FF5D48">
              <w:rPr>
                <w:rFonts w:asciiTheme="minorHAnsi" w:hAnsiTheme="minorHAnsi"/>
                <w:sz w:val="22"/>
                <w:szCs w:val="22"/>
              </w:rPr>
              <w:t xml:space="preserve"> </w:t>
            </w:r>
          </w:p>
          <w:p w14:paraId="48393451" w14:textId="48F1FE89" w:rsidR="00AD6099" w:rsidRPr="00FF5D48" w:rsidRDefault="000D5AB7" w:rsidP="00AD6099">
            <w:pPr>
              <w:numPr>
                <w:ilvl w:val="1"/>
                <w:numId w:val="21"/>
              </w:numPr>
              <w:spacing w:after="0" w:line="240" w:lineRule="auto"/>
              <w:contextualSpacing/>
              <w:rPr>
                <w:rFonts w:asciiTheme="minorHAnsi" w:hAnsiTheme="minorHAnsi"/>
                <w:sz w:val="22"/>
                <w:szCs w:val="22"/>
              </w:rPr>
            </w:pPr>
            <w:r>
              <w:rPr>
                <w:rFonts w:asciiTheme="minorHAnsi" w:hAnsiTheme="minorHAnsi"/>
                <w:sz w:val="22"/>
                <w:szCs w:val="22"/>
              </w:rPr>
              <w:t>b</w:t>
            </w:r>
            <w:r w:rsidR="00AD6099" w:rsidRPr="00FF5D48">
              <w:rPr>
                <w:rFonts w:asciiTheme="minorHAnsi" w:hAnsiTheme="minorHAnsi"/>
                <w:sz w:val="22"/>
                <w:szCs w:val="22"/>
              </w:rPr>
              <w:t>udget</w:t>
            </w:r>
            <w:r>
              <w:rPr>
                <w:rFonts w:asciiTheme="minorHAnsi" w:hAnsiTheme="minorHAnsi"/>
                <w:sz w:val="22"/>
                <w:szCs w:val="22"/>
              </w:rPr>
              <w:t>.</w:t>
            </w:r>
          </w:p>
        </w:tc>
      </w:tr>
      <w:tr w:rsidR="00AD6099" w:rsidRPr="00F202D8" w14:paraId="41098EB9" w14:textId="77777777" w:rsidTr="00E546D2">
        <w:trPr>
          <w:trHeight w:val="77"/>
        </w:trPr>
        <w:tc>
          <w:tcPr>
            <w:tcW w:w="9350" w:type="dxa"/>
          </w:tcPr>
          <w:p w14:paraId="66D86A6C" w14:textId="77777777" w:rsidR="00AD6099" w:rsidRPr="00FF5D48" w:rsidRDefault="00AD6099" w:rsidP="00AD6099">
            <w:pPr>
              <w:spacing w:after="0"/>
              <w:rPr>
                <w:rFonts w:asciiTheme="minorHAnsi" w:hAnsiTheme="minorHAnsi"/>
                <w:b/>
                <w:sz w:val="22"/>
                <w:szCs w:val="22"/>
              </w:rPr>
            </w:pPr>
            <w:r w:rsidRPr="00FF5D48">
              <w:rPr>
                <w:rFonts w:asciiTheme="minorHAnsi" w:hAnsiTheme="minorHAnsi"/>
                <w:b/>
                <w:sz w:val="22"/>
                <w:szCs w:val="22"/>
              </w:rPr>
              <w:lastRenderedPageBreak/>
              <w:t>B. Attachments - Additional Forms &amp; Supporting Documents</w:t>
            </w:r>
          </w:p>
          <w:p w14:paraId="1777A18E" w14:textId="77777777" w:rsidR="00AD6099" w:rsidRPr="00FF5D48" w:rsidRDefault="00AD6099" w:rsidP="00AD6099">
            <w:pPr>
              <w:spacing w:after="0"/>
              <w:rPr>
                <w:rFonts w:asciiTheme="minorHAnsi" w:hAnsiTheme="minorHAnsi"/>
                <w:i/>
                <w:sz w:val="22"/>
                <w:szCs w:val="22"/>
              </w:rPr>
            </w:pPr>
            <w:r w:rsidRPr="00FF5D48">
              <w:rPr>
                <w:rFonts w:asciiTheme="minorHAnsi" w:hAnsiTheme="minorHAnsi"/>
                <w:i/>
                <w:sz w:val="22"/>
                <w:szCs w:val="22"/>
              </w:rPr>
              <w:t>(uploaded by applicant as part of the final submission process)</w:t>
            </w:r>
          </w:p>
          <w:p w14:paraId="57A7AFC2" w14:textId="5A928CD0" w:rsidR="00AD6099" w:rsidRPr="00FF5D48" w:rsidRDefault="00AD6099" w:rsidP="00AD6099">
            <w:pPr>
              <w:spacing w:after="0"/>
              <w:rPr>
                <w:rFonts w:asciiTheme="minorHAnsi" w:hAnsiTheme="minorHAnsi"/>
                <w:b/>
                <w:sz w:val="22"/>
                <w:szCs w:val="22"/>
              </w:rPr>
            </w:pPr>
            <w:r w:rsidRPr="00FF5D48">
              <w:rPr>
                <w:rFonts w:asciiTheme="minorHAnsi" w:hAnsiTheme="minorHAnsi"/>
                <w:b/>
                <w:sz w:val="22"/>
                <w:szCs w:val="22"/>
              </w:rPr>
              <w:t xml:space="preserve">Documents </w:t>
            </w:r>
          </w:p>
          <w:p w14:paraId="4330F46F" w14:textId="4FD329D6" w:rsidR="00AD6099" w:rsidRPr="00FF5D48" w:rsidRDefault="00AD6099" w:rsidP="00AD6099">
            <w:pPr>
              <w:pStyle w:val="ListParagraph"/>
              <w:numPr>
                <w:ilvl w:val="0"/>
                <w:numId w:val="23"/>
              </w:numPr>
              <w:spacing w:after="0"/>
              <w:rPr>
                <w:rFonts w:asciiTheme="minorHAnsi" w:hAnsiTheme="minorHAnsi" w:cstheme="minorHAnsi"/>
                <w:b w:val="0"/>
                <w:bCs w:val="0"/>
                <w:sz w:val="22"/>
                <w:szCs w:val="22"/>
              </w:rPr>
            </w:pPr>
            <w:r w:rsidRPr="00FF5D48">
              <w:rPr>
                <w:rFonts w:asciiTheme="minorHAnsi" w:hAnsiTheme="minorHAnsi" w:cstheme="minorHAnsi"/>
                <w:b w:val="0"/>
                <w:bCs w:val="0"/>
                <w:sz w:val="22"/>
                <w:szCs w:val="22"/>
              </w:rPr>
              <w:t xml:space="preserve">Budget Form </w:t>
            </w:r>
          </w:p>
          <w:p w14:paraId="72F8E5A2" w14:textId="447D8517" w:rsidR="00AD6099" w:rsidRPr="00FF5D48" w:rsidRDefault="00AD6099" w:rsidP="00AD6099">
            <w:pPr>
              <w:pStyle w:val="ListParagraph"/>
              <w:numPr>
                <w:ilvl w:val="0"/>
                <w:numId w:val="23"/>
              </w:numPr>
              <w:spacing w:after="0"/>
              <w:rPr>
                <w:rFonts w:asciiTheme="minorHAnsi" w:hAnsiTheme="minorHAnsi" w:cstheme="minorHAnsi"/>
                <w:b w:val="0"/>
                <w:bCs w:val="0"/>
                <w:sz w:val="22"/>
                <w:szCs w:val="22"/>
              </w:rPr>
            </w:pPr>
            <w:r w:rsidRPr="00FF5D48">
              <w:rPr>
                <w:rFonts w:asciiTheme="minorHAnsi" w:hAnsiTheme="minorHAnsi" w:cstheme="minorHAnsi"/>
                <w:b w:val="0"/>
                <w:bCs w:val="0"/>
                <w:sz w:val="22"/>
                <w:szCs w:val="22"/>
              </w:rPr>
              <w:t xml:space="preserve">Budget Narrative </w:t>
            </w:r>
          </w:p>
          <w:p w14:paraId="25463AB6" w14:textId="124720CD" w:rsidR="001E171C" w:rsidRPr="00E546D2" w:rsidRDefault="00AD6099" w:rsidP="001E171C">
            <w:pPr>
              <w:spacing w:after="0"/>
              <w:rPr>
                <w:rFonts w:asciiTheme="minorHAnsi" w:hAnsiTheme="minorHAnsi"/>
                <w:b/>
                <w:sz w:val="22"/>
                <w:szCs w:val="22"/>
              </w:rPr>
            </w:pPr>
            <w:bookmarkStart w:id="1" w:name="_Hlk123808164"/>
            <w:bookmarkStart w:id="2" w:name="_Hlk123807900"/>
            <w:r w:rsidRPr="00E546D2">
              <w:rPr>
                <w:rFonts w:asciiTheme="minorHAnsi" w:hAnsiTheme="minorHAnsi"/>
                <w:b/>
                <w:sz w:val="22"/>
                <w:szCs w:val="22"/>
              </w:rPr>
              <w:t xml:space="preserve">Organizational Documents: </w:t>
            </w:r>
          </w:p>
          <w:bookmarkEnd w:id="1"/>
          <w:p w14:paraId="29E23617" w14:textId="6419F31B" w:rsidR="00081579" w:rsidRPr="00EF7767" w:rsidRDefault="00081579" w:rsidP="00081579">
            <w:pPr>
              <w:numPr>
                <w:ilvl w:val="0"/>
                <w:numId w:val="22"/>
              </w:numPr>
              <w:spacing w:after="0" w:line="240" w:lineRule="auto"/>
              <w:contextualSpacing/>
              <w:rPr>
                <w:rFonts w:asciiTheme="minorHAnsi" w:hAnsiTheme="minorHAnsi" w:cstheme="minorHAnsi"/>
                <w:sz w:val="22"/>
                <w:szCs w:val="22"/>
              </w:rPr>
            </w:pPr>
            <w:r w:rsidRPr="005618B9">
              <w:rPr>
                <w:rFonts w:asciiTheme="minorHAnsi" w:hAnsiTheme="minorHAnsi" w:cstheme="minorHAnsi"/>
                <w:color w:val="000000"/>
                <w:sz w:val="22"/>
                <w:szCs w:val="22"/>
                <w:u w:val="single"/>
              </w:rPr>
              <w:t>501c3 Nonprofit:</w:t>
            </w:r>
            <w:r w:rsidRPr="005618B9">
              <w:rPr>
                <w:rFonts w:asciiTheme="minorHAnsi" w:hAnsiTheme="minorHAnsi" w:cstheme="minorHAnsi"/>
                <w:color w:val="000000"/>
                <w:sz w:val="22"/>
                <w:szCs w:val="22"/>
              </w:rPr>
              <w:t xml:space="preserve"> IRS-990 or 990-N, copy of </w:t>
            </w:r>
            <w:r w:rsidRPr="005618B9">
              <w:rPr>
                <w:rFonts w:asciiTheme="minorHAnsi" w:hAnsiTheme="minorHAnsi" w:cstheme="minorHAnsi"/>
                <w:sz w:val="22"/>
                <w:szCs w:val="22"/>
              </w:rPr>
              <w:t>current financial statemen</w:t>
            </w:r>
            <w:r w:rsidRPr="00EF7767">
              <w:rPr>
                <w:rFonts w:asciiTheme="minorHAnsi" w:hAnsiTheme="minorHAnsi" w:cstheme="minorHAnsi"/>
                <w:sz w:val="22"/>
                <w:szCs w:val="22"/>
              </w:rPr>
              <w:t>ts</w:t>
            </w:r>
            <w:r w:rsidR="00EE5572" w:rsidRPr="00EF7767">
              <w:rPr>
                <w:rFonts w:asciiTheme="minorHAnsi" w:hAnsiTheme="minorHAnsi" w:cstheme="minorHAnsi"/>
                <w:sz w:val="22"/>
                <w:szCs w:val="22"/>
              </w:rPr>
              <w:t xml:space="preserve"> (preferably no older than 6 months)</w:t>
            </w:r>
            <w:r w:rsidRPr="005618B9">
              <w:rPr>
                <w:rFonts w:asciiTheme="minorHAnsi" w:hAnsiTheme="minorHAnsi" w:cstheme="minorHAnsi"/>
                <w:sz w:val="22"/>
                <w:szCs w:val="22"/>
              </w:rPr>
              <w:t>, including statement of activities YTD and statement of financial position</w:t>
            </w:r>
            <w:r w:rsidRPr="005618B9">
              <w:rPr>
                <w:rFonts w:asciiTheme="minorHAnsi" w:hAnsiTheme="minorHAnsi" w:cstheme="minorHAnsi"/>
                <w:color w:val="000000"/>
                <w:sz w:val="22"/>
                <w:szCs w:val="22"/>
              </w:rPr>
              <w:t>, and copy of most recent audit</w:t>
            </w:r>
            <w:r w:rsidR="00EE5572">
              <w:rPr>
                <w:rFonts w:asciiTheme="minorHAnsi" w:hAnsiTheme="minorHAnsi" w:cstheme="minorHAnsi"/>
                <w:color w:val="000000"/>
                <w:sz w:val="22"/>
                <w:szCs w:val="22"/>
              </w:rPr>
              <w:t xml:space="preserve"> </w:t>
            </w:r>
            <w:r w:rsidR="00EE5572" w:rsidRPr="00EF7767">
              <w:rPr>
                <w:rFonts w:asciiTheme="minorHAnsi" w:hAnsiTheme="minorHAnsi" w:cstheme="minorHAnsi"/>
                <w:sz w:val="22"/>
                <w:szCs w:val="22"/>
              </w:rPr>
              <w:t xml:space="preserve">(preferably no older than 2 years), </w:t>
            </w:r>
            <w:r w:rsidRPr="00EF7767">
              <w:rPr>
                <w:rFonts w:asciiTheme="minorHAnsi" w:hAnsiTheme="minorHAnsi" w:cstheme="minorHAnsi"/>
                <w:sz w:val="22"/>
                <w:szCs w:val="22"/>
              </w:rPr>
              <w:t xml:space="preserve">if </w:t>
            </w:r>
            <w:proofErr w:type="gramStart"/>
            <w:r w:rsidRPr="00EF7767">
              <w:rPr>
                <w:rFonts w:asciiTheme="minorHAnsi" w:hAnsiTheme="minorHAnsi" w:cstheme="minorHAnsi"/>
                <w:sz w:val="22"/>
                <w:szCs w:val="22"/>
              </w:rPr>
              <w:t>available</w:t>
            </w:r>
            <w:r w:rsidR="003C1216">
              <w:rPr>
                <w:rFonts w:asciiTheme="minorHAnsi" w:hAnsiTheme="minorHAnsi" w:cstheme="minorHAnsi"/>
                <w:sz w:val="22"/>
                <w:szCs w:val="22"/>
              </w:rPr>
              <w:t>;</w:t>
            </w:r>
            <w:proofErr w:type="gramEnd"/>
            <w:r w:rsidRPr="00EF7767">
              <w:rPr>
                <w:rFonts w:asciiTheme="minorHAnsi" w:hAnsiTheme="minorHAnsi" w:cstheme="minorHAnsi"/>
                <w:sz w:val="22"/>
                <w:szCs w:val="22"/>
              </w:rPr>
              <w:t xml:space="preserve"> </w:t>
            </w:r>
          </w:p>
          <w:p w14:paraId="6641DCEE" w14:textId="048E5A1F" w:rsidR="00081579" w:rsidRPr="00EF7767" w:rsidRDefault="00081579" w:rsidP="00081579">
            <w:pPr>
              <w:numPr>
                <w:ilvl w:val="0"/>
                <w:numId w:val="22"/>
              </w:numPr>
              <w:spacing w:after="0" w:line="240" w:lineRule="auto"/>
              <w:contextualSpacing/>
              <w:rPr>
                <w:rFonts w:asciiTheme="minorHAnsi" w:hAnsiTheme="minorHAnsi" w:cstheme="minorHAnsi"/>
                <w:sz w:val="22"/>
                <w:szCs w:val="22"/>
              </w:rPr>
            </w:pPr>
            <w:r w:rsidRPr="00EF7767">
              <w:rPr>
                <w:rFonts w:asciiTheme="minorHAnsi" w:hAnsiTheme="minorHAnsi" w:cstheme="minorHAnsi"/>
                <w:sz w:val="22"/>
                <w:szCs w:val="22"/>
                <w:u w:val="single"/>
              </w:rPr>
              <w:t>Nonprofit without 990</w:t>
            </w:r>
            <w:r w:rsidR="002510F0" w:rsidRPr="00EF7767">
              <w:rPr>
                <w:rFonts w:asciiTheme="minorHAnsi" w:hAnsiTheme="minorHAnsi" w:cstheme="minorHAnsi"/>
                <w:sz w:val="22"/>
                <w:szCs w:val="22"/>
                <w:u w:val="single"/>
              </w:rPr>
              <w:t xml:space="preserve"> (including active Churches and Religious Organizations)</w:t>
            </w:r>
            <w:r w:rsidRPr="00EF7767">
              <w:rPr>
                <w:rFonts w:asciiTheme="minorHAnsi" w:hAnsiTheme="minorHAnsi" w:cstheme="minorHAnsi"/>
                <w:sz w:val="22"/>
                <w:szCs w:val="22"/>
                <w:u w:val="single"/>
              </w:rPr>
              <w:t>:</w:t>
            </w:r>
            <w:r w:rsidRPr="00EF7767">
              <w:rPr>
                <w:rFonts w:asciiTheme="minorHAnsi" w:hAnsiTheme="minorHAnsi" w:cstheme="minorHAnsi"/>
                <w:sz w:val="22"/>
                <w:szCs w:val="22"/>
              </w:rPr>
              <w:t xml:space="preserve"> W-9 with EIN, copy of current financial statements</w:t>
            </w:r>
            <w:r w:rsidR="00EE5572" w:rsidRPr="00EF7767">
              <w:rPr>
                <w:rFonts w:asciiTheme="minorHAnsi" w:hAnsiTheme="minorHAnsi" w:cstheme="minorHAnsi"/>
                <w:sz w:val="22"/>
                <w:szCs w:val="22"/>
              </w:rPr>
              <w:t xml:space="preserve"> (preferably no older than past 6 months)</w:t>
            </w:r>
            <w:r w:rsidRPr="00EF7767">
              <w:rPr>
                <w:rFonts w:asciiTheme="minorHAnsi" w:hAnsiTheme="minorHAnsi" w:cstheme="minorHAnsi"/>
                <w:sz w:val="22"/>
                <w:szCs w:val="22"/>
              </w:rPr>
              <w:t>, including statement of activities YTD and statement of financial position, and copy of most recent audit</w:t>
            </w:r>
            <w:r w:rsidR="00EE5572" w:rsidRPr="00EF7767">
              <w:rPr>
                <w:rFonts w:asciiTheme="minorHAnsi" w:hAnsiTheme="minorHAnsi" w:cstheme="minorHAnsi"/>
                <w:sz w:val="22"/>
                <w:szCs w:val="22"/>
              </w:rPr>
              <w:t xml:space="preserve"> (preferably no older than 2 years)</w:t>
            </w:r>
            <w:r w:rsidRPr="00EF7767">
              <w:rPr>
                <w:rFonts w:asciiTheme="minorHAnsi" w:hAnsiTheme="minorHAnsi" w:cstheme="minorHAnsi"/>
                <w:sz w:val="22"/>
                <w:szCs w:val="22"/>
              </w:rPr>
              <w:t>, if available</w:t>
            </w:r>
            <w:r w:rsidR="003C1216">
              <w:rPr>
                <w:rFonts w:asciiTheme="minorHAnsi" w:hAnsiTheme="minorHAnsi" w:cstheme="minorHAnsi"/>
                <w:sz w:val="22"/>
                <w:szCs w:val="22"/>
              </w:rPr>
              <w:t>;</w:t>
            </w:r>
          </w:p>
          <w:p w14:paraId="07C588BB" w14:textId="4A632E7E" w:rsidR="00081579" w:rsidRPr="005618B9" w:rsidRDefault="00081579" w:rsidP="00081579">
            <w:pPr>
              <w:pStyle w:val="ListParagraph"/>
              <w:numPr>
                <w:ilvl w:val="0"/>
                <w:numId w:val="40"/>
              </w:numPr>
              <w:autoSpaceDE w:val="0"/>
              <w:autoSpaceDN w:val="0"/>
              <w:adjustRightInd w:val="0"/>
              <w:spacing w:after="0" w:line="240" w:lineRule="auto"/>
              <w:rPr>
                <w:rFonts w:asciiTheme="minorHAnsi" w:hAnsiTheme="minorHAnsi" w:cstheme="minorHAnsi"/>
                <w:b w:val="0"/>
                <w:bCs w:val="0"/>
                <w:color w:val="000000"/>
                <w:sz w:val="22"/>
                <w:szCs w:val="22"/>
              </w:rPr>
            </w:pPr>
            <w:r w:rsidRPr="00EF7767">
              <w:rPr>
                <w:rFonts w:asciiTheme="minorHAnsi" w:hAnsiTheme="minorHAnsi" w:cstheme="minorHAnsi"/>
                <w:b w:val="0"/>
                <w:bCs w:val="0"/>
                <w:sz w:val="22"/>
                <w:szCs w:val="22"/>
                <w:u w:val="single"/>
              </w:rPr>
              <w:t>Unit of State or Local Government</w:t>
            </w:r>
            <w:r w:rsidRPr="00EF7767">
              <w:rPr>
                <w:rFonts w:asciiTheme="minorHAnsi" w:hAnsiTheme="minorHAnsi" w:cstheme="minorHAnsi"/>
                <w:b w:val="0"/>
                <w:bCs w:val="0"/>
                <w:color w:val="000000"/>
                <w:sz w:val="22"/>
                <w:szCs w:val="22"/>
                <w:u w:val="single"/>
              </w:rPr>
              <w:t>:</w:t>
            </w:r>
            <w:r w:rsidRPr="00EF7767">
              <w:rPr>
                <w:rFonts w:asciiTheme="minorHAnsi" w:hAnsiTheme="minorHAnsi" w:cstheme="minorHAnsi"/>
                <w:b w:val="0"/>
                <w:bCs w:val="0"/>
                <w:color w:val="000000"/>
                <w:sz w:val="22"/>
                <w:szCs w:val="22"/>
              </w:rPr>
              <w:t xml:space="preserve"> </w:t>
            </w:r>
            <w:r w:rsidR="00CE5B94" w:rsidRPr="00EF7767">
              <w:rPr>
                <w:rFonts w:asciiTheme="minorHAnsi" w:hAnsiTheme="minorHAnsi" w:cstheme="minorHAnsi"/>
                <w:b w:val="0"/>
                <w:bCs w:val="0"/>
                <w:sz w:val="22"/>
                <w:szCs w:val="22"/>
              </w:rPr>
              <w:t xml:space="preserve">W-9 with EIN, </w:t>
            </w:r>
            <w:r w:rsidRPr="00EF7767">
              <w:rPr>
                <w:rFonts w:asciiTheme="minorHAnsi" w:hAnsiTheme="minorHAnsi" w:cstheme="minorHAnsi"/>
                <w:b w:val="0"/>
                <w:bCs w:val="0"/>
                <w:sz w:val="22"/>
                <w:szCs w:val="22"/>
              </w:rPr>
              <w:t>copy of most recent financials</w:t>
            </w:r>
            <w:r w:rsidR="00EE5572" w:rsidRPr="00EF7767">
              <w:rPr>
                <w:rFonts w:asciiTheme="minorHAnsi" w:hAnsiTheme="minorHAnsi" w:cstheme="minorHAnsi"/>
                <w:b w:val="0"/>
                <w:bCs w:val="0"/>
                <w:sz w:val="22"/>
                <w:szCs w:val="22"/>
              </w:rPr>
              <w:t xml:space="preserve"> (preferably no older than 6 months)</w:t>
            </w:r>
            <w:r w:rsidRPr="00EF7767">
              <w:rPr>
                <w:rFonts w:asciiTheme="minorHAnsi" w:hAnsiTheme="minorHAnsi" w:cstheme="minorHAnsi"/>
                <w:b w:val="0"/>
                <w:bCs w:val="0"/>
                <w:sz w:val="22"/>
                <w:szCs w:val="22"/>
              </w:rPr>
              <w:t>, copy/link to most recent audit</w:t>
            </w:r>
            <w:r w:rsidR="00EE5572" w:rsidRPr="00EF7767">
              <w:rPr>
                <w:rFonts w:asciiTheme="minorHAnsi" w:hAnsiTheme="minorHAnsi" w:cstheme="minorHAnsi"/>
                <w:b w:val="0"/>
                <w:bCs w:val="0"/>
                <w:sz w:val="22"/>
                <w:szCs w:val="22"/>
              </w:rPr>
              <w:t xml:space="preserve"> (preferably no older than 2 years)</w:t>
            </w:r>
            <w:r w:rsidRPr="00EF7767">
              <w:rPr>
                <w:rFonts w:asciiTheme="minorHAnsi" w:hAnsiTheme="minorHAnsi" w:cstheme="minorHAnsi"/>
                <w:b w:val="0"/>
                <w:bCs w:val="0"/>
                <w:sz w:val="22"/>
                <w:szCs w:val="22"/>
              </w:rPr>
              <w:t xml:space="preserve">, </w:t>
            </w:r>
            <w:r w:rsidRPr="005618B9">
              <w:rPr>
                <w:rFonts w:asciiTheme="minorHAnsi" w:hAnsiTheme="minorHAnsi" w:cstheme="minorHAnsi"/>
                <w:b w:val="0"/>
                <w:bCs w:val="0"/>
                <w:color w:val="000000"/>
                <w:sz w:val="22"/>
                <w:szCs w:val="22"/>
              </w:rPr>
              <w:t>if available</w:t>
            </w:r>
            <w:r w:rsidR="003C1216">
              <w:rPr>
                <w:rFonts w:asciiTheme="minorHAnsi" w:hAnsiTheme="minorHAnsi" w:cstheme="minorHAnsi"/>
                <w:b w:val="0"/>
                <w:bCs w:val="0"/>
                <w:color w:val="000000"/>
                <w:sz w:val="22"/>
                <w:szCs w:val="22"/>
              </w:rPr>
              <w:t>.</w:t>
            </w:r>
            <w:r w:rsidRPr="005618B9">
              <w:rPr>
                <w:rFonts w:asciiTheme="minorHAnsi" w:hAnsiTheme="minorHAnsi" w:cstheme="minorHAnsi"/>
                <w:b w:val="0"/>
                <w:bCs w:val="0"/>
                <w:color w:val="000000"/>
                <w:sz w:val="22"/>
                <w:szCs w:val="22"/>
              </w:rPr>
              <w:t xml:space="preserve">  </w:t>
            </w:r>
          </w:p>
          <w:bookmarkEnd w:id="2"/>
          <w:p w14:paraId="45117900" w14:textId="1CD17C35" w:rsidR="00E546D2" w:rsidRPr="00E546D2" w:rsidRDefault="00E546D2" w:rsidP="00E546D2">
            <w:pPr>
              <w:spacing w:after="0" w:line="240" w:lineRule="auto"/>
              <w:ind w:left="720"/>
              <w:contextualSpacing/>
              <w:rPr>
                <w:rFonts w:asciiTheme="minorHAnsi" w:hAnsiTheme="minorHAnsi"/>
                <w:color w:val="FF0000"/>
                <w:sz w:val="22"/>
                <w:szCs w:val="22"/>
              </w:rPr>
            </w:pPr>
          </w:p>
          <w:p w14:paraId="3400B2AF" w14:textId="77777777" w:rsidR="00ED71AE" w:rsidRPr="00501E1A" w:rsidRDefault="00ED71AE" w:rsidP="00ED71AE">
            <w:pPr>
              <w:spacing w:after="0" w:line="240" w:lineRule="auto"/>
              <w:contextualSpacing/>
              <w:rPr>
                <w:rFonts w:asciiTheme="minorHAnsi" w:hAnsiTheme="minorHAnsi"/>
                <w:b/>
                <w:bCs/>
                <w:sz w:val="22"/>
                <w:szCs w:val="22"/>
              </w:rPr>
            </w:pPr>
            <w:r w:rsidRPr="00501E1A">
              <w:rPr>
                <w:rFonts w:asciiTheme="minorHAnsi" w:hAnsiTheme="minorHAnsi"/>
                <w:b/>
                <w:bCs/>
                <w:sz w:val="22"/>
                <w:szCs w:val="22"/>
              </w:rPr>
              <w:t xml:space="preserve">Documentation Due Upon Award </w:t>
            </w:r>
          </w:p>
          <w:p w14:paraId="574A2CC1" w14:textId="25ED4265" w:rsidR="00ED71AE" w:rsidRPr="00501E1A" w:rsidRDefault="003C1216" w:rsidP="00ED71AE">
            <w:pPr>
              <w:pStyle w:val="ListParagraph"/>
              <w:numPr>
                <w:ilvl w:val="0"/>
                <w:numId w:val="29"/>
              </w:numPr>
              <w:spacing w:after="0" w:line="240" w:lineRule="auto"/>
              <w:rPr>
                <w:rFonts w:asciiTheme="minorHAnsi" w:hAnsiTheme="minorHAnsi" w:cstheme="minorHAnsi"/>
                <w:b w:val="0"/>
                <w:bCs w:val="0"/>
                <w:sz w:val="22"/>
                <w:szCs w:val="22"/>
              </w:rPr>
            </w:pPr>
            <w:r>
              <w:rPr>
                <w:rFonts w:asciiTheme="minorHAnsi" w:hAnsiTheme="minorHAnsi" w:cstheme="minorHAnsi"/>
                <w:b w:val="0"/>
                <w:bCs w:val="0"/>
                <w:sz w:val="22"/>
                <w:szCs w:val="22"/>
              </w:rPr>
              <w:t>s</w:t>
            </w:r>
            <w:r w:rsidR="00ED71AE" w:rsidRPr="00501E1A">
              <w:rPr>
                <w:rFonts w:asciiTheme="minorHAnsi" w:hAnsiTheme="minorHAnsi" w:cstheme="minorHAnsi"/>
                <w:b w:val="0"/>
                <w:bCs w:val="0"/>
                <w:sz w:val="22"/>
                <w:szCs w:val="22"/>
              </w:rPr>
              <w:t xml:space="preserve">igned LOA between the applicant entity and Sunflower </w:t>
            </w:r>
            <w:proofErr w:type="gramStart"/>
            <w:r w:rsidR="00ED71AE" w:rsidRPr="00501E1A">
              <w:rPr>
                <w:rFonts w:asciiTheme="minorHAnsi" w:hAnsiTheme="minorHAnsi" w:cstheme="minorHAnsi"/>
                <w:b w:val="0"/>
                <w:bCs w:val="0"/>
                <w:sz w:val="22"/>
                <w:szCs w:val="22"/>
              </w:rPr>
              <w:t>Foundation</w:t>
            </w:r>
            <w:r>
              <w:rPr>
                <w:rFonts w:asciiTheme="minorHAnsi" w:hAnsiTheme="minorHAnsi" w:cstheme="minorHAnsi"/>
                <w:b w:val="0"/>
                <w:bCs w:val="0"/>
                <w:sz w:val="22"/>
                <w:szCs w:val="22"/>
              </w:rPr>
              <w:t>;</w:t>
            </w:r>
            <w:proofErr w:type="gramEnd"/>
            <w:r w:rsidR="00ED71AE" w:rsidRPr="00501E1A">
              <w:rPr>
                <w:rFonts w:asciiTheme="minorHAnsi" w:hAnsiTheme="minorHAnsi" w:cstheme="minorHAnsi"/>
                <w:b w:val="0"/>
                <w:bCs w:val="0"/>
                <w:sz w:val="22"/>
                <w:szCs w:val="22"/>
              </w:rPr>
              <w:t xml:space="preserve"> </w:t>
            </w:r>
          </w:p>
          <w:p w14:paraId="1BC1A836" w14:textId="1A18EF31" w:rsidR="00501E1A" w:rsidRDefault="00ED71AE" w:rsidP="00501E1A">
            <w:pPr>
              <w:pStyle w:val="ListParagraph"/>
              <w:numPr>
                <w:ilvl w:val="0"/>
                <w:numId w:val="29"/>
              </w:numPr>
              <w:spacing w:after="0" w:line="240" w:lineRule="auto"/>
              <w:rPr>
                <w:rFonts w:asciiTheme="minorHAnsi" w:hAnsiTheme="minorHAnsi" w:cstheme="minorHAnsi"/>
                <w:b w:val="0"/>
                <w:bCs w:val="0"/>
                <w:sz w:val="22"/>
                <w:szCs w:val="22"/>
              </w:rPr>
            </w:pPr>
            <w:r w:rsidRPr="00501E1A">
              <w:rPr>
                <w:rFonts w:asciiTheme="minorHAnsi" w:hAnsiTheme="minorHAnsi" w:cstheme="minorHAnsi"/>
                <w:b w:val="0"/>
                <w:bCs w:val="0"/>
                <w:sz w:val="22"/>
                <w:szCs w:val="22"/>
              </w:rPr>
              <w:t xml:space="preserve">ACH electronic payment processing </w:t>
            </w:r>
            <w:proofErr w:type="gramStart"/>
            <w:r w:rsidRPr="00501E1A">
              <w:rPr>
                <w:rFonts w:asciiTheme="minorHAnsi" w:hAnsiTheme="minorHAnsi" w:cstheme="minorHAnsi"/>
                <w:b w:val="0"/>
                <w:bCs w:val="0"/>
                <w:sz w:val="22"/>
                <w:szCs w:val="22"/>
              </w:rPr>
              <w:t>form</w:t>
            </w:r>
            <w:r w:rsidR="003C1216">
              <w:rPr>
                <w:rFonts w:asciiTheme="minorHAnsi" w:hAnsiTheme="minorHAnsi" w:cstheme="minorHAnsi"/>
                <w:b w:val="0"/>
                <w:bCs w:val="0"/>
                <w:sz w:val="22"/>
                <w:szCs w:val="22"/>
              </w:rPr>
              <w:t>;</w:t>
            </w:r>
            <w:proofErr w:type="gramEnd"/>
            <w:r w:rsidRPr="00501E1A">
              <w:rPr>
                <w:rFonts w:asciiTheme="minorHAnsi" w:hAnsiTheme="minorHAnsi" w:cstheme="minorHAnsi"/>
                <w:b w:val="0"/>
                <w:bCs w:val="0"/>
                <w:sz w:val="22"/>
                <w:szCs w:val="22"/>
              </w:rPr>
              <w:t xml:space="preserve"> </w:t>
            </w:r>
          </w:p>
          <w:p w14:paraId="358817E5" w14:textId="1F11B4E2" w:rsidR="00ED71AE" w:rsidRPr="00501E1A" w:rsidRDefault="003C1216" w:rsidP="00501E1A">
            <w:pPr>
              <w:pStyle w:val="ListParagraph"/>
              <w:numPr>
                <w:ilvl w:val="0"/>
                <w:numId w:val="29"/>
              </w:numPr>
              <w:spacing w:after="0" w:line="240" w:lineRule="auto"/>
              <w:rPr>
                <w:rFonts w:asciiTheme="minorHAnsi" w:hAnsiTheme="minorHAnsi" w:cstheme="minorHAnsi"/>
                <w:b w:val="0"/>
                <w:bCs w:val="0"/>
                <w:sz w:val="22"/>
                <w:szCs w:val="22"/>
              </w:rPr>
            </w:pPr>
            <w:r>
              <w:rPr>
                <w:rFonts w:asciiTheme="minorHAnsi" w:hAnsiTheme="minorHAnsi" w:cstheme="minorHAnsi"/>
                <w:b w:val="0"/>
                <w:bCs w:val="0"/>
                <w:sz w:val="22"/>
                <w:szCs w:val="22"/>
              </w:rPr>
              <w:t>s</w:t>
            </w:r>
            <w:r w:rsidR="00ED71AE" w:rsidRPr="00501E1A">
              <w:rPr>
                <w:rFonts w:asciiTheme="minorHAnsi" w:hAnsiTheme="minorHAnsi" w:cstheme="minorHAnsi"/>
                <w:b w:val="0"/>
                <w:bCs w:val="0"/>
                <w:sz w:val="22"/>
                <w:szCs w:val="22"/>
              </w:rPr>
              <w:t xml:space="preserve">igned </w:t>
            </w:r>
            <w:r w:rsidR="00644B17">
              <w:rPr>
                <w:rFonts w:asciiTheme="minorHAnsi" w:hAnsiTheme="minorHAnsi" w:cstheme="minorHAnsi"/>
                <w:b w:val="0"/>
                <w:bCs w:val="0"/>
                <w:sz w:val="22"/>
                <w:szCs w:val="22"/>
              </w:rPr>
              <w:t>a</w:t>
            </w:r>
            <w:r w:rsidR="00ED71AE" w:rsidRPr="00501E1A">
              <w:rPr>
                <w:rFonts w:asciiTheme="minorHAnsi" w:hAnsiTheme="minorHAnsi" w:cstheme="minorHAnsi"/>
                <w:b w:val="0"/>
                <w:bCs w:val="0"/>
                <w:sz w:val="22"/>
                <w:szCs w:val="22"/>
              </w:rPr>
              <w:t>greement to release right to litigation of entities associated with opioid settlements</w:t>
            </w:r>
            <w:r>
              <w:rPr>
                <w:rFonts w:asciiTheme="minorHAnsi" w:hAnsiTheme="minorHAnsi" w:cstheme="minorHAnsi"/>
                <w:b w:val="0"/>
                <w:bCs w:val="0"/>
                <w:sz w:val="22"/>
                <w:szCs w:val="22"/>
              </w:rPr>
              <w:t>.</w:t>
            </w:r>
            <w:r w:rsidR="00ED71AE" w:rsidRPr="00501E1A">
              <w:rPr>
                <w:rFonts w:asciiTheme="minorHAnsi" w:hAnsiTheme="minorHAnsi" w:cstheme="minorHAnsi"/>
                <w:b w:val="0"/>
                <w:bCs w:val="0"/>
                <w:sz w:val="22"/>
                <w:szCs w:val="22"/>
              </w:rPr>
              <w:t xml:space="preserve"> </w:t>
            </w:r>
          </w:p>
        </w:tc>
      </w:tr>
      <w:tr w:rsidR="00AD6099" w:rsidRPr="00F202D8" w14:paraId="633F7147" w14:textId="77777777" w:rsidTr="00FB4BE3">
        <w:tc>
          <w:tcPr>
            <w:tcW w:w="9350" w:type="dxa"/>
            <w:shd w:val="clear" w:color="auto" w:fill="F3F3F3"/>
          </w:tcPr>
          <w:p w14:paraId="3DDE05D9" w14:textId="086DF48F" w:rsidR="00081579" w:rsidRPr="005618B9" w:rsidRDefault="00081579" w:rsidP="00081579">
            <w:pPr>
              <w:spacing w:after="0" w:line="240" w:lineRule="auto"/>
              <w:rPr>
                <w:rFonts w:asciiTheme="minorHAnsi" w:hAnsiTheme="minorHAnsi"/>
                <w:sz w:val="22"/>
                <w:szCs w:val="22"/>
              </w:rPr>
            </w:pPr>
            <w:r w:rsidRPr="005618B9">
              <w:rPr>
                <w:rFonts w:asciiTheme="minorHAnsi" w:hAnsiTheme="minorHAnsi"/>
                <w:b/>
                <w:i/>
                <w:sz w:val="22"/>
                <w:szCs w:val="22"/>
                <w:shd w:val="clear" w:color="auto" w:fill="F3F3F3"/>
              </w:rPr>
              <w:t>NOTE</w:t>
            </w:r>
            <w:r w:rsidRPr="005618B9">
              <w:rPr>
                <w:rFonts w:asciiTheme="minorHAnsi" w:hAnsiTheme="minorHAnsi"/>
                <w:sz w:val="22"/>
                <w:szCs w:val="22"/>
                <w:shd w:val="clear" w:color="auto" w:fill="F3F3F3"/>
              </w:rPr>
              <w:t>: Additional documentation may be requested during the application review process</w:t>
            </w:r>
            <w:r w:rsidR="000D5AB7">
              <w:rPr>
                <w:rFonts w:asciiTheme="minorHAnsi" w:hAnsiTheme="minorHAnsi"/>
                <w:sz w:val="22"/>
                <w:szCs w:val="22"/>
                <w:shd w:val="clear" w:color="auto" w:fill="F3F3F3"/>
              </w:rPr>
              <w:t>,</w:t>
            </w:r>
            <w:r w:rsidRPr="005618B9">
              <w:rPr>
                <w:rFonts w:asciiTheme="minorHAnsi" w:hAnsiTheme="minorHAnsi"/>
                <w:sz w:val="22"/>
                <w:szCs w:val="22"/>
                <w:shd w:val="clear" w:color="auto" w:fill="F3F3F3"/>
              </w:rPr>
              <w:t xml:space="preserve"> including but not limited to the right to request an IRS Determination Letter, Articles of Incorporation, Charter, or other document as needed to verify entity status and eligibility in accordance with the </w:t>
            </w:r>
            <w:r w:rsidR="000D5AB7">
              <w:rPr>
                <w:rFonts w:asciiTheme="minorHAnsi" w:hAnsiTheme="minorHAnsi"/>
                <w:sz w:val="22"/>
                <w:szCs w:val="22"/>
                <w:shd w:val="clear" w:color="auto" w:fill="F3F3F3"/>
              </w:rPr>
              <w:t>KFA A</w:t>
            </w:r>
            <w:r w:rsidRPr="005618B9">
              <w:rPr>
                <w:rFonts w:asciiTheme="minorHAnsi" w:hAnsiTheme="minorHAnsi"/>
                <w:sz w:val="22"/>
                <w:szCs w:val="22"/>
                <w:shd w:val="clear" w:color="auto" w:fill="F3F3F3"/>
              </w:rPr>
              <w:t>ct.  If applicants have difficulty uploading attachments</w:t>
            </w:r>
            <w:r w:rsidRPr="005618B9">
              <w:rPr>
                <w:rFonts w:asciiTheme="minorHAnsi" w:hAnsiTheme="minorHAnsi"/>
                <w:sz w:val="22"/>
                <w:szCs w:val="22"/>
              </w:rPr>
              <w:t>, please contact the foundation prior to the application deadline date.</w:t>
            </w:r>
          </w:p>
          <w:p w14:paraId="0E22AC7A" w14:textId="38FE08DD" w:rsidR="001E171C" w:rsidRPr="00FF5D48" w:rsidRDefault="00081579" w:rsidP="00081579">
            <w:pPr>
              <w:spacing w:after="0"/>
              <w:rPr>
                <w:rFonts w:asciiTheme="minorHAnsi" w:hAnsiTheme="minorHAnsi"/>
                <w:sz w:val="22"/>
                <w:szCs w:val="22"/>
              </w:rPr>
            </w:pPr>
            <w:r w:rsidRPr="005618B9">
              <w:rPr>
                <w:rFonts w:asciiTheme="minorHAnsi" w:hAnsiTheme="minorHAnsi"/>
                <w:sz w:val="22"/>
                <w:szCs w:val="22"/>
              </w:rPr>
              <w:t>If awarded, all grant payments from the Sunflower Foundation to the grantee organization will be made via electronic payments</w:t>
            </w:r>
            <w:r w:rsidR="001E171C" w:rsidRPr="00FF5D48">
              <w:rPr>
                <w:rFonts w:asciiTheme="minorHAnsi" w:hAnsiTheme="minorHAnsi"/>
                <w:sz w:val="22"/>
                <w:szCs w:val="22"/>
              </w:rPr>
              <w:t xml:space="preserve">. </w:t>
            </w:r>
          </w:p>
        </w:tc>
      </w:tr>
    </w:tbl>
    <w:p w14:paraId="7445EE55" w14:textId="77777777" w:rsidR="00BE70F0" w:rsidRDefault="00BE70F0" w:rsidP="00AD6099">
      <w:pPr>
        <w:spacing w:after="0" w:line="240" w:lineRule="auto"/>
        <w:rPr>
          <w:b/>
          <w:sz w:val="24"/>
          <w:szCs w:val="24"/>
        </w:rPr>
      </w:pPr>
    </w:p>
    <w:p w14:paraId="01613B90" w14:textId="4A4FD908" w:rsidR="00AD6099" w:rsidRPr="00FF5D48" w:rsidRDefault="00AD6099" w:rsidP="00AD6099">
      <w:pPr>
        <w:spacing w:after="0" w:line="240" w:lineRule="auto"/>
        <w:rPr>
          <w:b/>
          <w:sz w:val="24"/>
          <w:szCs w:val="24"/>
        </w:rPr>
      </w:pPr>
      <w:r w:rsidRPr="00FF5D48">
        <w:rPr>
          <w:b/>
          <w:sz w:val="24"/>
          <w:szCs w:val="24"/>
        </w:rPr>
        <w:t xml:space="preserve">IMPORTANT TIPS: </w:t>
      </w:r>
    </w:p>
    <w:p w14:paraId="0A36B0F3" w14:textId="77777777" w:rsidR="00AD6099" w:rsidRPr="00FF5D48" w:rsidRDefault="00AD6099" w:rsidP="00AD6099">
      <w:pPr>
        <w:pStyle w:val="ListParagraph"/>
        <w:numPr>
          <w:ilvl w:val="0"/>
          <w:numId w:val="22"/>
        </w:numPr>
        <w:spacing w:after="0" w:line="240" w:lineRule="auto"/>
        <w:rPr>
          <w:b w:val="0"/>
          <w:bCs w:val="0"/>
          <w:sz w:val="24"/>
          <w:szCs w:val="24"/>
        </w:rPr>
      </w:pPr>
      <w:r w:rsidRPr="00FF5D48">
        <w:rPr>
          <w:b w:val="0"/>
          <w:bCs w:val="0"/>
          <w:sz w:val="24"/>
          <w:szCs w:val="24"/>
        </w:rPr>
        <w:t xml:space="preserve">Always write the draft of your application offline and save in a Word document, then copy and paste into the online application when you are ready to submit. This reduces the chance of losing any work if your online submission process gets interrupted. </w:t>
      </w:r>
    </w:p>
    <w:p w14:paraId="6F2EFF24" w14:textId="37B90891" w:rsidR="00AD6099" w:rsidRDefault="00AD6099" w:rsidP="00AD6099">
      <w:pPr>
        <w:pStyle w:val="ListParagraph"/>
        <w:numPr>
          <w:ilvl w:val="0"/>
          <w:numId w:val="22"/>
        </w:numPr>
        <w:spacing w:after="0" w:line="240" w:lineRule="auto"/>
        <w:rPr>
          <w:b w:val="0"/>
          <w:bCs w:val="0"/>
          <w:sz w:val="24"/>
          <w:szCs w:val="24"/>
        </w:rPr>
      </w:pPr>
      <w:r w:rsidRPr="00FF5D48">
        <w:rPr>
          <w:b w:val="0"/>
          <w:bCs w:val="0"/>
          <w:sz w:val="24"/>
          <w:szCs w:val="24"/>
        </w:rPr>
        <w:t>Once your application is complete, but before you submit it, we suggest you have someone not involved in writing the application review it for completeness, clarity, and consistency.</w:t>
      </w:r>
    </w:p>
    <w:p w14:paraId="42FBAC10" w14:textId="77777777" w:rsidR="00433C27" w:rsidRDefault="00F9094F" w:rsidP="00433C27">
      <w:pPr>
        <w:pStyle w:val="ListParagraph"/>
        <w:numPr>
          <w:ilvl w:val="0"/>
          <w:numId w:val="22"/>
        </w:numPr>
        <w:spacing w:after="0" w:line="240" w:lineRule="auto"/>
        <w:rPr>
          <w:b w:val="0"/>
          <w:bCs w:val="0"/>
          <w:sz w:val="24"/>
          <w:szCs w:val="24"/>
        </w:rPr>
      </w:pPr>
      <w:r w:rsidRPr="003522C1">
        <w:rPr>
          <w:b w:val="0"/>
          <w:bCs w:val="0"/>
          <w:sz w:val="24"/>
          <w:szCs w:val="24"/>
        </w:rPr>
        <w:t xml:space="preserve">Register within the Grants Management System at least a couple days before the deadline to ensure sufficient time for Sunflower Foundation staff to review and approve your registration. </w:t>
      </w:r>
    </w:p>
    <w:p w14:paraId="508A6404" w14:textId="27430FB6" w:rsidR="00BE70F0" w:rsidRPr="00433C27" w:rsidRDefault="00BE70F0" w:rsidP="00433C27">
      <w:pPr>
        <w:pStyle w:val="ListParagraph"/>
        <w:numPr>
          <w:ilvl w:val="0"/>
          <w:numId w:val="22"/>
        </w:numPr>
        <w:spacing w:after="0" w:line="240" w:lineRule="auto"/>
        <w:rPr>
          <w:b w:val="0"/>
          <w:bCs w:val="0"/>
          <w:sz w:val="24"/>
          <w:szCs w:val="24"/>
        </w:rPr>
      </w:pPr>
      <w:r w:rsidRPr="00433C27">
        <w:rPr>
          <w:b w:val="0"/>
          <w:bCs w:val="0"/>
          <w:sz w:val="24"/>
          <w:szCs w:val="24"/>
        </w:rPr>
        <w:t xml:space="preserve">The Sunflower Foundation Grants Management System does NOT auto-save your work. </w:t>
      </w:r>
      <w:r w:rsidRPr="00433C27">
        <w:rPr>
          <w:b w:val="0"/>
          <w:bCs w:val="0"/>
          <w:sz w:val="24"/>
          <w:szCs w:val="24"/>
          <w:highlight w:val="yellow"/>
          <w:u w:val="single"/>
        </w:rPr>
        <w:t>Make sure you save often</w:t>
      </w:r>
      <w:r w:rsidRPr="00433C27">
        <w:rPr>
          <w:b w:val="0"/>
          <w:bCs w:val="0"/>
          <w:sz w:val="24"/>
          <w:szCs w:val="24"/>
          <w:u w:val="single"/>
        </w:rPr>
        <w:t xml:space="preserve">, </w:t>
      </w:r>
      <w:r w:rsidRPr="00433C27">
        <w:rPr>
          <w:b w:val="0"/>
          <w:bCs w:val="0"/>
          <w:sz w:val="24"/>
          <w:szCs w:val="24"/>
        </w:rPr>
        <w:t xml:space="preserve">and after you’ve saved you </w:t>
      </w:r>
      <w:r w:rsidR="000D5AB7" w:rsidRPr="00433C27">
        <w:rPr>
          <w:b w:val="0"/>
          <w:bCs w:val="0"/>
          <w:sz w:val="24"/>
          <w:szCs w:val="24"/>
        </w:rPr>
        <w:t>can</w:t>
      </w:r>
      <w:r w:rsidRPr="00433C27">
        <w:rPr>
          <w:b w:val="0"/>
          <w:bCs w:val="0"/>
          <w:sz w:val="24"/>
          <w:szCs w:val="24"/>
        </w:rPr>
        <w:t xml:space="preserve"> leave the session and return to it later. If you do NOT save, your work will be lost. </w:t>
      </w:r>
    </w:p>
    <w:p w14:paraId="4A421290" w14:textId="6F225203" w:rsidR="006F6560" w:rsidRPr="00FF5D48" w:rsidRDefault="006F6560" w:rsidP="00AD6099">
      <w:pPr>
        <w:pStyle w:val="ListParagraph"/>
        <w:numPr>
          <w:ilvl w:val="0"/>
          <w:numId w:val="22"/>
        </w:numPr>
        <w:spacing w:after="0" w:line="240" w:lineRule="auto"/>
        <w:rPr>
          <w:b w:val="0"/>
          <w:bCs w:val="0"/>
          <w:sz w:val="24"/>
          <w:szCs w:val="24"/>
        </w:rPr>
      </w:pPr>
      <w:r>
        <w:rPr>
          <w:b w:val="0"/>
          <w:bCs w:val="0"/>
          <w:sz w:val="24"/>
          <w:szCs w:val="24"/>
        </w:rPr>
        <w:lastRenderedPageBreak/>
        <w:t>Responses to application questions must be submitted within the online application</w:t>
      </w:r>
      <w:r w:rsidR="000D5AB7">
        <w:rPr>
          <w:b w:val="0"/>
          <w:bCs w:val="0"/>
          <w:sz w:val="24"/>
          <w:szCs w:val="24"/>
        </w:rPr>
        <w:t>. R</w:t>
      </w:r>
      <w:r>
        <w:rPr>
          <w:b w:val="0"/>
          <w:bCs w:val="0"/>
          <w:sz w:val="24"/>
          <w:szCs w:val="24"/>
        </w:rPr>
        <w:t xml:space="preserve">esponses </w:t>
      </w:r>
      <w:r w:rsidR="00EF7767">
        <w:rPr>
          <w:b w:val="0"/>
          <w:bCs w:val="0"/>
          <w:sz w:val="24"/>
          <w:szCs w:val="24"/>
        </w:rPr>
        <w:t>or</w:t>
      </w:r>
      <w:r>
        <w:rPr>
          <w:b w:val="0"/>
          <w:bCs w:val="0"/>
          <w:sz w:val="24"/>
          <w:szCs w:val="24"/>
        </w:rPr>
        <w:t xml:space="preserve"> information within any </w:t>
      </w:r>
      <w:r w:rsidR="00EF7767">
        <w:rPr>
          <w:b w:val="0"/>
          <w:bCs w:val="0"/>
          <w:sz w:val="24"/>
          <w:szCs w:val="24"/>
        </w:rPr>
        <w:t xml:space="preserve">uploaded </w:t>
      </w:r>
      <w:r>
        <w:rPr>
          <w:b w:val="0"/>
          <w:bCs w:val="0"/>
          <w:sz w:val="24"/>
          <w:szCs w:val="24"/>
        </w:rPr>
        <w:t>supplemental documents will not be considered</w:t>
      </w:r>
      <w:r w:rsidR="00EF7767">
        <w:rPr>
          <w:b w:val="0"/>
          <w:bCs w:val="0"/>
          <w:sz w:val="24"/>
          <w:szCs w:val="24"/>
        </w:rPr>
        <w:t xml:space="preserve"> as a sufficient response to the application question</w:t>
      </w:r>
      <w:r>
        <w:rPr>
          <w:b w:val="0"/>
          <w:bCs w:val="0"/>
          <w:sz w:val="24"/>
          <w:szCs w:val="24"/>
        </w:rPr>
        <w:t xml:space="preserve">. Only required documents uploaded will be considered. </w:t>
      </w:r>
    </w:p>
    <w:p w14:paraId="78FEFB81" w14:textId="77777777" w:rsidR="00AD6099" w:rsidRPr="00FF5D48" w:rsidRDefault="00AD6099" w:rsidP="00AD6099">
      <w:pPr>
        <w:spacing w:after="0" w:line="240" w:lineRule="auto"/>
        <w:rPr>
          <w:b/>
          <w:sz w:val="24"/>
          <w:szCs w:val="24"/>
        </w:rPr>
      </w:pPr>
    </w:p>
    <w:p w14:paraId="690369FD" w14:textId="00D78DC9" w:rsidR="00AD6099" w:rsidRPr="00FF5D48" w:rsidRDefault="00FA344F" w:rsidP="00AD6099">
      <w:pPr>
        <w:spacing w:after="0" w:line="240" w:lineRule="auto"/>
        <w:rPr>
          <w:b/>
          <w:sz w:val="24"/>
          <w:szCs w:val="24"/>
        </w:rPr>
      </w:pPr>
      <w:r>
        <w:rPr>
          <w:b/>
          <w:sz w:val="24"/>
          <w:szCs w:val="24"/>
        </w:rPr>
        <w:t>Notice of Public Disclosure</w:t>
      </w:r>
    </w:p>
    <w:p w14:paraId="4305FEEE" w14:textId="375D819E" w:rsidR="00AD6099" w:rsidRPr="00FF5D48" w:rsidRDefault="00AD6099" w:rsidP="00AD6099">
      <w:pPr>
        <w:spacing w:after="0" w:line="240" w:lineRule="auto"/>
        <w:rPr>
          <w:i/>
          <w:sz w:val="24"/>
          <w:szCs w:val="24"/>
        </w:rPr>
      </w:pPr>
      <w:r w:rsidRPr="00FF5D48">
        <w:rPr>
          <w:i/>
          <w:sz w:val="24"/>
          <w:szCs w:val="24"/>
        </w:rPr>
        <w:t>Sunflower Foundation</w:t>
      </w:r>
      <w:r w:rsidR="00CA2837" w:rsidRPr="00FF5D48">
        <w:rPr>
          <w:i/>
          <w:sz w:val="24"/>
          <w:szCs w:val="24"/>
        </w:rPr>
        <w:t xml:space="preserve"> and the Kansas Fights Addiction Board</w:t>
      </w:r>
      <w:r w:rsidRPr="00FF5D48">
        <w:rPr>
          <w:i/>
          <w:sz w:val="24"/>
          <w:szCs w:val="24"/>
        </w:rPr>
        <w:t xml:space="preserve"> </w:t>
      </w:r>
      <w:r w:rsidR="00CA2837" w:rsidRPr="00FF5D48">
        <w:rPr>
          <w:i/>
          <w:sz w:val="24"/>
          <w:szCs w:val="24"/>
        </w:rPr>
        <w:t>are</w:t>
      </w:r>
      <w:r w:rsidRPr="00FF5D48">
        <w:rPr>
          <w:i/>
          <w:sz w:val="24"/>
          <w:szCs w:val="24"/>
        </w:rPr>
        <w:t xml:space="preserve"> subject to the Kansas Open Meeting Act (K.S.A. 75-4317 et seq.) and the Kansas Open Records Act (K.S.A. 45-215 through 45-223). Consequently, all materials received in this application process may be subject to public release pursuant to these statutes.</w:t>
      </w:r>
    </w:p>
    <w:p w14:paraId="5811B924" w14:textId="2B798964" w:rsidR="00AD6099" w:rsidRDefault="00AD6099" w:rsidP="00AD6099">
      <w:pPr>
        <w:spacing w:after="0" w:line="240" w:lineRule="auto"/>
        <w:rPr>
          <w:b/>
          <w:sz w:val="28"/>
          <w:szCs w:val="28"/>
        </w:rPr>
      </w:pPr>
    </w:p>
    <w:p w14:paraId="19BF8B21" w14:textId="1B9D4B0A" w:rsidR="00FA344F" w:rsidRPr="00122AA6" w:rsidRDefault="00FA344F" w:rsidP="00FA344F">
      <w:pPr>
        <w:spacing w:after="0" w:line="240" w:lineRule="auto"/>
        <w:rPr>
          <w:b/>
          <w:bCs/>
          <w:sz w:val="24"/>
          <w:szCs w:val="24"/>
        </w:rPr>
      </w:pPr>
      <w:r>
        <w:rPr>
          <w:b/>
          <w:bCs/>
          <w:sz w:val="24"/>
          <w:szCs w:val="24"/>
        </w:rPr>
        <w:t xml:space="preserve">Grant Review </w:t>
      </w:r>
    </w:p>
    <w:p w14:paraId="64492716" w14:textId="59FB8505" w:rsidR="00FA344F" w:rsidRPr="00122AA6" w:rsidRDefault="00FA344F" w:rsidP="003C1216">
      <w:pPr>
        <w:spacing w:after="480" w:line="240" w:lineRule="auto"/>
        <w:rPr>
          <w:sz w:val="24"/>
          <w:szCs w:val="24"/>
        </w:rPr>
      </w:pPr>
      <w:r w:rsidRPr="00122AA6">
        <w:rPr>
          <w:sz w:val="24"/>
          <w:szCs w:val="24"/>
        </w:rPr>
        <w:t xml:space="preserve">The KFA grant review process will rely on a </w:t>
      </w:r>
      <w:r w:rsidR="006F6560">
        <w:rPr>
          <w:sz w:val="24"/>
          <w:szCs w:val="24"/>
        </w:rPr>
        <w:t>board</w:t>
      </w:r>
      <w:r w:rsidR="000D5AB7">
        <w:rPr>
          <w:sz w:val="24"/>
          <w:szCs w:val="24"/>
        </w:rPr>
        <w:t>-</w:t>
      </w:r>
      <w:r w:rsidR="006F6560">
        <w:rPr>
          <w:sz w:val="24"/>
          <w:szCs w:val="24"/>
        </w:rPr>
        <w:t xml:space="preserve">approved </w:t>
      </w:r>
      <w:r w:rsidRPr="00122AA6">
        <w:rPr>
          <w:sz w:val="24"/>
          <w:szCs w:val="24"/>
        </w:rPr>
        <w:t xml:space="preserve">scoring rubric </w:t>
      </w:r>
      <w:r w:rsidR="000D5AB7">
        <w:rPr>
          <w:sz w:val="24"/>
          <w:szCs w:val="24"/>
        </w:rPr>
        <w:t>that</w:t>
      </w:r>
      <w:r w:rsidRPr="00122AA6">
        <w:rPr>
          <w:sz w:val="24"/>
          <w:szCs w:val="24"/>
        </w:rPr>
        <w:t xml:space="preserve"> addresses the </w:t>
      </w:r>
      <w:r w:rsidR="005027C1">
        <w:rPr>
          <w:sz w:val="24"/>
          <w:szCs w:val="24"/>
        </w:rPr>
        <w:t>six required</w:t>
      </w:r>
      <w:r w:rsidRPr="00122AA6">
        <w:rPr>
          <w:sz w:val="24"/>
          <w:szCs w:val="24"/>
        </w:rPr>
        <w:t xml:space="preserve"> sections to the application on a scale of 0-1</w:t>
      </w:r>
      <w:r w:rsidR="005027C1">
        <w:rPr>
          <w:sz w:val="24"/>
          <w:szCs w:val="24"/>
        </w:rPr>
        <w:t xml:space="preserve">00, with an additional optional section (D) </w:t>
      </w:r>
      <w:r w:rsidR="000D5AB7">
        <w:rPr>
          <w:sz w:val="24"/>
          <w:szCs w:val="24"/>
        </w:rPr>
        <w:t>that</w:t>
      </w:r>
      <w:r w:rsidR="005027C1">
        <w:rPr>
          <w:sz w:val="24"/>
          <w:szCs w:val="24"/>
        </w:rPr>
        <w:t xml:space="preserve"> is worth 10 extra points</w:t>
      </w:r>
      <w:r w:rsidRPr="00122AA6">
        <w:rPr>
          <w:sz w:val="24"/>
          <w:szCs w:val="24"/>
        </w:rPr>
        <w:t>. Reviewers will score each section of the application based on the quality of responses; maximum points available under each section are listed below</w:t>
      </w:r>
      <w:r>
        <w:rPr>
          <w:sz w:val="24"/>
          <w:szCs w:val="24"/>
        </w:rPr>
        <w:t xml:space="preserve"> under ONLINE APPLICATION TEXT. </w:t>
      </w:r>
      <w:r w:rsidR="00081579" w:rsidRPr="00EF7767">
        <w:rPr>
          <w:sz w:val="24"/>
          <w:szCs w:val="24"/>
        </w:rPr>
        <w:t>As a reminder, in addition to the components in the application,</w:t>
      </w:r>
      <w:r w:rsidR="00A85E0A" w:rsidRPr="00EF7767">
        <w:rPr>
          <w:sz w:val="24"/>
          <w:szCs w:val="24"/>
        </w:rPr>
        <w:t xml:space="preserve"> additional points may be applied</w:t>
      </w:r>
      <w:r w:rsidR="00113442" w:rsidRPr="00EF7767">
        <w:rPr>
          <w:sz w:val="24"/>
          <w:szCs w:val="24"/>
        </w:rPr>
        <w:t xml:space="preserve"> to </w:t>
      </w:r>
      <w:r w:rsidR="00CE7CA3" w:rsidRPr="00EF7767">
        <w:rPr>
          <w:sz w:val="24"/>
          <w:szCs w:val="24"/>
        </w:rPr>
        <w:t>applications</w:t>
      </w:r>
      <w:r w:rsidR="00081579" w:rsidRPr="00EF7767">
        <w:rPr>
          <w:sz w:val="24"/>
          <w:szCs w:val="24"/>
        </w:rPr>
        <w:t xml:space="preserve"> that address one or more of the prioritized elements listed on page </w:t>
      </w:r>
      <w:r w:rsidR="00A85E0A" w:rsidRPr="00EF7767">
        <w:rPr>
          <w:sz w:val="24"/>
          <w:szCs w:val="24"/>
        </w:rPr>
        <w:t>10</w:t>
      </w:r>
      <w:r w:rsidR="00081579" w:rsidRPr="00EF7767">
        <w:rPr>
          <w:sz w:val="24"/>
          <w:szCs w:val="24"/>
        </w:rPr>
        <w:t xml:space="preserve">, for KFA board consideration when selecting grantees. </w:t>
      </w:r>
    </w:p>
    <w:p w14:paraId="48816B19" w14:textId="77777777" w:rsidR="001E3127" w:rsidRPr="00F202D8" w:rsidRDefault="001E3127" w:rsidP="001E3127">
      <w:pPr>
        <w:spacing w:after="0" w:line="240" w:lineRule="auto"/>
        <w:rPr>
          <w:b/>
          <w:i/>
          <w:sz w:val="28"/>
          <w:szCs w:val="28"/>
        </w:rPr>
      </w:pPr>
      <w:r w:rsidRPr="00F202D8">
        <w:rPr>
          <w:b/>
          <w:sz w:val="28"/>
          <w:szCs w:val="28"/>
        </w:rPr>
        <w:t xml:space="preserve">ONLINE APPLICATION TEXT </w:t>
      </w:r>
    </w:p>
    <w:p w14:paraId="27F66AA9" w14:textId="77777777" w:rsidR="001E3127" w:rsidRPr="00F202D8" w:rsidRDefault="001E3127" w:rsidP="001E3127">
      <w:pPr>
        <w:spacing w:after="0" w:line="240" w:lineRule="auto"/>
        <w:rPr>
          <w:sz w:val="16"/>
          <w:szCs w:val="16"/>
        </w:rPr>
      </w:pPr>
    </w:p>
    <w:p w14:paraId="3366A14C" w14:textId="7CE01A79" w:rsidR="001E3127" w:rsidRPr="00FF5D48" w:rsidRDefault="001E3127" w:rsidP="001E3127">
      <w:pPr>
        <w:spacing w:after="0" w:line="240" w:lineRule="auto"/>
        <w:rPr>
          <w:sz w:val="24"/>
          <w:szCs w:val="24"/>
        </w:rPr>
      </w:pPr>
      <w:r w:rsidRPr="00FF5D48">
        <w:rPr>
          <w:sz w:val="24"/>
          <w:szCs w:val="24"/>
        </w:rPr>
        <w:t>To assist your planning, the questions from the online application</w:t>
      </w:r>
      <w:r w:rsidR="00A9067B" w:rsidRPr="00FF5D48">
        <w:rPr>
          <w:sz w:val="24"/>
          <w:szCs w:val="24"/>
        </w:rPr>
        <w:t xml:space="preserve"> and the evaluation criteria</w:t>
      </w:r>
      <w:r w:rsidRPr="00FF5D48">
        <w:rPr>
          <w:sz w:val="24"/>
          <w:szCs w:val="24"/>
        </w:rPr>
        <w:t xml:space="preserve"> are provided below.  </w:t>
      </w:r>
      <w:r w:rsidRPr="00FF5D48">
        <w:rPr>
          <w:b/>
          <w:sz w:val="24"/>
          <w:szCs w:val="24"/>
        </w:rPr>
        <w:t>Please note that the questions below are only provided to assist in offline planning. All applicants who wish to apply must do so through the online system.</w:t>
      </w:r>
      <w:r w:rsidR="009C51C3">
        <w:rPr>
          <w:b/>
          <w:sz w:val="24"/>
          <w:szCs w:val="24"/>
        </w:rPr>
        <w:t xml:space="preserve"> Application will be available for online submission o</w:t>
      </w:r>
      <w:r w:rsidR="009C51C3" w:rsidRPr="00D43C59">
        <w:rPr>
          <w:b/>
          <w:sz w:val="24"/>
          <w:szCs w:val="24"/>
        </w:rPr>
        <w:t xml:space="preserve">n </w:t>
      </w:r>
      <w:r w:rsidR="003C3907">
        <w:rPr>
          <w:b/>
          <w:bCs/>
          <w:sz w:val="24"/>
          <w:szCs w:val="24"/>
          <w:u w:val="single"/>
        </w:rPr>
        <w:t>August 5</w:t>
      </w:r>
      <w:r w:rsidR="00675156" w:rsidRPr="00D43C59">
        <w:rPr>
          <w:b/>
          <w:bCs/>
          <w:sz w:val="24"/>
          <w:szCs w:val="24"/>
          <w:u w:val="single"/>
        </w:rPr>
        <w:t>, 2024</w:t>
      </w:r>
      <w:r w:rsidR="009C51C3" w:rsidRPr="00D43C59">
        <w:rPr>
          <w:b/>
          <w:bCs/>
          <w:sz w:val="24"/>
          <w:szCs w:val="24"/>
          <w:u w:val="single"/>
        </w:rPr>
        <w:t>,</w:t>
      </w:r>
      <w:r w:rsidR="009C51C3" w:rsidRPr="00D43C59">
        <w:rPr>
          <w:b/>
          <w:bCs/>
          <w:sz w:val="24"/>
          <w:szCs w:val="24"/>
        </w:rPr>
        <w:t xml:space="preserve"> </w:t>
      </w:r>
      <w:r w:rsidR="009C51C3" w:rsidRPr="009C51C3">
        <w:rPr>
          <w:b/>
          <w:bCs/>
          <w:sz w:val="24"/>
          <w:szCs w:val="24"/>
        </w:rPr>
        <w:t>at</w:t>
      </w:r>
      <w:r w:rsidR="00A94F94">
        <w:rPr>
          <w:b/>
          <w:bCs/>
          <w:sz w:val="24"/>
          <w:szCs w:val="24"/>
          <w:u w:val="single"/>
        </w:rPr>
        <w:t xml:space="preserve"> </w:t>
      </w:r>
      <w:hyperlink r:id="rId21" w:history="1">
        <w:r w:rsidR="00A94F94" w:rsidRPr="00EA32CF">
          <w:rPr>
            <w:rStyle w:val="Hyperlink"/>
            <w:b/>
            <w:bCs/>
            <w:sz w:val="24"/>
            <w:szCs w:val="24"/>
          </w:rPr>
          <w:t>https://ksfightsaddiction.fluxx.io/user_sessions/new</w:t>
        </w:r>
      </w:hyperlink>
      <w:r w:rsidR="00A94F94">
        <w:rPr>
          <w:b/>
          <w:bCs/>
          <w:sz w:val="24"/>
          <w:szCs w:val="24"/>
          <w:u w:val="single"/>
        </w:rPr>
        <w:t xml:space="preserve">. </w:t>
      </w:r>
    </w:p>
    <w:p w14:paraId="25FA0292" w14:textId="03414F58" w:rsidR="00A9067B" w:rsidRPr="00FF5D48" w:rsidRDefault="00A9067B" w:rsidP="001E3127">
      <w:pPr>
        <w:spacing w:after="0" w:line="240" w:lineRule="auto"/>
        <w:rPr>
          <w:sz w:val="24"/>
          <w:szCs w:val="24"/>
        </w:rPr>
      </w:pPr>
    </w:p>
    <w:p w14:paraId="7B8D8E33" w14:textId="0F02D150" w:rsidR="00A9067B" w:rsidRPr="00FF5D48" w:rsidRDefault="00774043" w:rsidP="001E3127">
      <w:pPr>
        <w:spacing w:after="0" w:line="240" w:lineRule="auto"/>
        <w:rPr>
          <w:sz w:val="24"/>
          <w:szCs w:val="24"/>
        </w:rPr>
      </w:pPr>
      <w:r w:rsidRPr="00FF5D48">
        <w:rPr>
          <w:sz w:val="24"/>
          <w:szCs w:val="24"/>
        </w:rPr>
        <w:t xml:space="preserve">Please ensure your responses are </w:t>
      </w:r>
      <w:r w:rsidRPr="00FF5D48">
        <w:rPr>
          <w:b/>
          <w:bCs/>
          <w:sz w:val="24"/>
          <w:szCs w:val="24"/>
          <w:u w:val="single"/>
        </w:rPr>
        <w:t>brief, concise, and clear.</w:t>
      </w:r>
      <w:r w:rsidRPr="00FF5D48">
        <w:rPr>
          <w:sz w:val="24"/>
          <w:szCs w:val="24"/>
        </w:rPr>
        <w:t xml:space="preserve"> While there are no length limitations for responses, please keep responses to three paragraphs or less</w:t>
      </w:r>
      <w:r w:rsidR="00122AA6">
        <w:rPr>
          <w:sz w:val="24"/>
          <w:szCs w:val="24"/>
        </w:rPr>
        <w:t xml:space="preserve"> for each question</w:t>
      </w:r>
      <w:r w:rsidRPr="00FF5D48">
        <w:rPr>
          <w:sz w:val="24"/>
          <w:szCs w:val="24"/>
        </w:rPr>
        <w:t xml:space="preserve">. </w:t>
      </w:r>
    </w:p>
    <w:p w14:paraId="2E86B15F" w14:textId="77777777" w:rsidR="00FA344F" w:rsidRPr="00FA344F" w:rsidRDefault="00FA344F" w:rsidP="00FA344F">
      <w:pPr>
        <w:spacing w:after="160" w:line="259" w:lineRule="auto"/>
        <w:rPr>
          <w:sz w:val="24"/>
          <w:szCs w:val="24"/>
        </w:rPr>
      </w:pPr>
    </w:p>
    <w:p w14:paraId="4B6E7F52" w14:textId="3B74D6FD" w:rsidR="001E3127" w:rsidRPr="00FF5D48" w:rsidRDefault="007A248D" w:rsidP="001E3127">
      <w:pPr>
        <w:pStyle w:val="ListParagraph"/>
        <w:numPr>
          <w:ilvl w:val="0"/>
          <w:numId w:val="19"/>
        </w:numPr>
        <w:spacing w:after="0" w:line="240" w:lineRule="auto"/>
        <w:rPr>
          <w:sz w:val="24"/>
          <w:szCs w:val="24"/>
        </w:rPr>
      </w:pPr>
      <w:bookmarkStart w:id="3" w:name="_Hlk123291163"/>
      <w:r w:rsidRPr="00FF5D48">
        <w:rPr>
          <w:sz w:val="24"/>
          <w:szCs w:val="24"/>
        </w:rPr>
        <w:t>ORGANIZATION</w:t>
      </w:r>
      <w:r w:rsidR="00EF7767">
        <w:rPr>
          <w:sz w:val="24"/>
          <w:szCs w:val="24"/>
        </w:rPr>
        <w:t xml:space="preserve"> OVERVIEW </w:t>
      </w:r>
      <w:r w:rsidR="00A9067B" w:rsidRPr="00672FE6">
        <w:rPr>
          <w:color w:val="000000" w:themeColor="text1"/>
          <w:sz w:val="24"/>
          <w:szCs w:val="24"/>
        </w:rPr>
        <w:t>(</w:t>
      </w:r>
      <w:r w:rsidR="00672FE6" w:rsidRPr="00672FE6">
        <w:rPr>
          <w:color w:val="000000" w:themeColor="text1"/>
          <w:sz w:val="24"/>
          <w:szCs w:val="24"/>
        </w:rPr>
        <w:t>10</w:t>
      </w:r>
      <w:r w:rsidR="00A9067B" w:rsidRPr="00672FE6">
        <w:rPr>
          <w:color w:val="000000" w:themeColor="text1"/>
          <w:sz w:val="24"/>
          <w:szCs w:val="24"/>
        </w:rPr>
        <w:t xml:space="preserve"> points)</w:t>
      </w:r>
    </w:p>
    <w:p w14:paraId="6917420F" w14:textId="77777777" w:rsidR="001E3127" w:rsidRPr="00FF5D48" w:rsidRDefault="001E3127" w:rsidP="001E3127">
      <w:pPr>
        <w:spacing w:after="0" w:line="240" w:lineRule="auto"/>
        <w:ind w:left="360"/>
        <w:contextualSpacing/>
        <w:rPr>
          <w:b/>
          <w:sz w:val="24"/>
          <w:szCs w:val="24"/>
        </w:rPr>
      </w:pPr>
    </w:p>
    <w:p w14:paraId="3C4E1F0D" w14:textId="77777777" w:rsidR="001E3127" w:rsidRPr="00FF5D48" w:rsidRDefault="001E3127" w:rsidP="00E65601">
      <w:pPr>
        <w:pStyle w:val="ListParagraph"/>
        <w:numPr>
          <w:ilvl w:val="1"/>
          <w:numId w:val="12"/>
        </w:numPr>
        <w:spacing w:after="360" w:line="259" w:lineRule="auto"/>
        <w:ind w:left="720"/>
        <w:rPr>
          <w:b w:val="0"/>
          <w:bCs w:val="0"/>
          <w:sz w:val="24"/>
          <w:szCs w:val="24"/>
        </w:rPr>
      </w:pPr>
      <w:r w:rsidRPr="00FF5D48">
        <w:rPr>
          <w:b w:val="0"/>
          <w:bCs w:val="0"/>
          <w:sz w:val="24"/>
          <w:szCs w:val="24"/>
        </w:rPr>
        <w:t>Provide a brief description of your organization, including a brief overview of the organization’s history, key programs and services.</w:t>
      </w:r>
    </w:p>
    <w:p w14:paraId="1C0A1B41" w14:textId="77777777" w:rsidR="001E3127" w:rsidRPr="00FF5D48" w:rsidRDefault="001E3127" w:rsidP="00E65601">
      <w:pPr>
        <w:pStyle w:val="ListParagraph"/>
        <w:spacing w:after="360"/>
        <w:ind w:left="720"/>
        <w:rPr>
          <w:b w:val="0"/>
          <w:bCs w:val="0"/>
          <w:sz w:val="24"/>
          <w:szCs w:val="24"/>
        </w:rPr>
      </w:pPr>
    </w:p>
    <w:p w14:paraId="5F69F97B" w14:textId="77777777" w:rsidR="00EF7767" w:rsidRDefault="001E3127" w:rsidP="00EF7767">
      <w:pPr>
        <w:pStyle w:val="ListParagraph"/>
        <w:numPr>
          <w:ilvl w:val="1"/>
          <w:numId w:val="12"/>
        </w:numPr>
        <w:spacing w:before="240" w:after="160" w:line="259" w:lineRule="auto"/>
        <w:ind w:left="720"/>
        <w:rPr>
          <w:b w:val="0"/>
          <w:bCs w:val="0"/>
          <w:sz w:val="24"/>
          <w:szCs w:val="24"/>
        </w:rPr>
      </w:pPr>
      <w:r w:rsidRPr="00FF5D48">
        <w:rPr>
          <w:b w:val="0"/>
          <w:bCs w:val="0"/>
          <w:sz w:val="24"/>
          <w:szCs w:val="24"/>
        </w:rPr>
        <w:t>Describe your organization’s capacity to implement the proposed project and any relevant experience with similar projects or programming</w:t>
      </w:r>
      <w:r w:rsidR="00AB3A72" w:rsidRPr="00FF5D48">
        <w:rPr>
          <w:b w:val="0"/>
          <w:bCs w:val="0"/>
          <w:sz w:val="24"/>
          <w:szCs w:val="24"/>
        </w:rPr>
        <w:t>, including past achievements and evidence of impact.</w:t>
      </w:r>
      <w:r w:rsidRPr="00FF5D48">
        <w:rPr>
          <w:b w:val="0"/>
          <w:bCs w:val="0"/>
          <w:sz w:val="24"/>
          <w:szCs w:val="24"/>
        </w:rPr>
        <w:t xml:space="preserve"> </w:t>
      </w:r>
    </w:p>
    <w:p w14:paraId="7F94BEF1" w14:textId="77777777" w:rsidR="00EF7767" w:rsidRPr="00EF7767" w:rsidRDefault="00EF7767" w:rsidP="00EF7767">
      <w:pPr>
        <w:pStyle w:val="ListParagraph"/>
        <w:rPr>
          <w:color w:val="C00000"/>
          <w:sz w:val="24"/>
          <w:szCs w:val="24"/>
        </w:rPr>
      </w:pPr>
    </w:p>
    <w:p w14:paraId="54D130D3" w14:textId="2A44A537" w:rsidR="001E3127" w:rsidRPr="00672FE6" w:rsidRDefault="006F6560" w:rsidP="00672FE6">
      <w:pPr>
        <w:pStyle w:val="ListParagraph"/>
        <w:numPr>
          <w:ilvl w:val="1"/>
          <w:numId w:val="12"/>
        </w:numPr>
        <w:spacing w:before="240" w:after="160" w:line="259" w:lineRule="auto"/>
        <w:ind w:left="720"/>
        <w:rPr>
          <w:b w:val="0"/>
          <w:bCs w:val="0"/>
          <w:sz w:val="24"/>
          <w:szCs w:val="24"/>
        </w:rPr>
      </w:pPr>
      <w:r w:rsidRPr="00EF7767">
        <w:rPr>
          <w:b w:val="0"/>
          <w:bCs w:val="0"/>
          <w:color w:val="000000" w:themeColor="text1"/>
          <w:sz w:val="24"/>
          <w:szCs w:val="24"/>
        </w:rPr>
        <w:t xml:space="preserve">Describe how your policies and practices will align with the National </w:t>
      </w:r>
      <w:hyperlink r:id="rId22" w:history="1">
        <w:r w:rsidRPr="00EF7767">
          <w:rPr>
            <w:rStyle w:val="Hyperlink"/>
            <w:b w:val="0"/>
            <w:bCs w:val="0"/>
            <w:sz w:val="24"/>
            <w:szCs w:val="24"/>
          </w:rPr>
          <w:t>Culturally and Linguistically Appropriate Services</w:t>
        </w:r>
      </w:hyperlink>
      <w:r w:rsidRPr="00EF7767">
        <w:rPr>
          <w:b w:val="0"/>
          <w:bCs w:val="0"/>
          <w:color w:val="C00000"/>
          <w:sz w:val="24"/>
          <w:szCs w:val="24"/>
        </w:rPr>
        <w:t xml:space="preserve"> </w:t>
      </w:r>
      <w:r w:rsidRPr="00EF7767">
        <w:rPr>
          <w:b w:val="0"/>
          <w:bCs w:val="0"/>
          <w:color w:val="000000" w:themeColor="text1"/>
          <w:sz w:val="24"/>
          <w:szCs w:val="24"/>
        </w:rPr>
        <w:t>(CLAS) standards</w:t>
      </w:r>
      <w:r w:rsidRPr="00EF7767">
        <w:rPr>
          <w:b w:val="0"/>
          <w:bCs w:val="0"/>
          <w:color w:val="C00000"/>
          <w:sz w:val="24"/>
          <w:szCs w:val="24"/>
        </w:rPr>
        <w:t>.</w:t>
      </w:r>
      <w:r w:rsidR="001E3127" w:rsidRPr="00672FE6">
        <w:rPr>
          <w:sz w:val="24"/>
          <w:szCs w:val="24"/>
          <w:highlight w:val="yellow"/>
        </w:rPr>
        <w:br/>
      </w:r>
    </w:p>
    <w:p w14:paraId="599DAE49" w14:textId="6FD59161" w:rsidR="006F6560" w:rsidRPr="00FF5D48" w:rsidRDefault="006F6560" w:rsidP="006F6560">
      <w:pPr>
        <w:pStyle w:val="ListParagraph"/>
        <w:numPr>
          <w:ilvl w:val="0"/>
          <w:numId w:val="19"/>
        </w:numPr>
        <w:spacing w:after="160" w:line="259" w:lineRule="auto"/>
        <w:rPr>
          <w:sz w:val="24"/>
          <w:szCs w:val="24"/>
        </w:rPr>
      </w:pPr>
      <w:r>
        <w:rPr>
          <w:sz w:val="24"/>
          <w:szCs w:val="24"/>
        </w:rPr>
        <w:lastRenderedPageBreak/>
        <w:t>PROJECT OVERVIEW AND NEED</w:t>
      </w:r>
      <w:r w:rsidRPr="00FF5D48">
        <w:rPr>
          <w:sz w:val="24"/>
          <w:szCs w:val="24"/>
        </w:rPr>
        <w:t xml:space="preserve"> </w:t>
      </w:r>
      <w:r w:rsidRPr="00672FE6">
        <w:rPr>
          <w:color w:val="000000" w:themeColor="text1"/>
          <w:sz w:val="24"/>
          <w:szCs w:val="24"/>
        </w:rPr>
        <w:t>(</w:t>
      </w:r>
      <w:r w:rsidR="00672FE6">
        <w:rPr>
          <w:color w:val="000000" w:themeColor="text1"/>
          <w:sz w:val="24"/>
          <w:szCs w:val="24"/>
        </w:rPr>
        <w:t>40</w:t>
      </w:r>
      <w:r w:rsidRPr="00672FE6">
        <w:rPr>
          <w:color w:val="000000" w:themeColor="text1"/>
          <w:sz w:val="24"/>
          <w:szCs w:val="24"/>
        </w:rPr>
        <w:t xml:space="preserve"> points)</w:t>
      </w:r>
    </w:p>
    <w:p w14:paraId="11341305" w14:textId="77777777" w:rsidR="006F6560" w:rsidRPr="00FF5D48" w:rsidRDefault="006F6560" w:rsidP="006F6560">
      <w:pPr>
        <w:pStyle w:val="ListParagraph"/>
        <w:ind w:left="900"/>
        <w:rPr>
          <w:sz w:val="24"/>
          <w:szCs w:val="24"/>
        </w:rPr>
      </w:pPr>
    </w:p>
    <w:p w14:paraId="15CA5AE5" w14:textId="7224F44D" w:rsidR="006F6560" w:rsidRPr="006F6560" w:rsidRDefault="006F6560" w:rsidP="006F6560">
      <w:pPr>
        <w:pStyle w:val="ListParagraph"/>
        <w:numPr>
          <w:ilvl w:val="0"/>
          <w:numId w:val="34"/>
        </w:numPr>
        <w:rPr>
          <w:b w:val="0"/>
          <w:bCs w:val="0"/>
          <w:sz w:val="24"/>
          <w:szCs w:val="24"/>
        </w:rPr>
      </w:pPr>
      <w:r w:rsidRPr="006F6560">
        <w:rPr>
          <w:b w:val="0"/>
          <w:bCs w:val="0"/>
          <w:sz w:val="24"/>
          <w:szCs w:val="24"/>
        </w:rPr>
        <w:t xml:space="preserve">Describe the purpose of your proposed project, types of services to be provided, and how services will be delivered. Please also include </w:t>
      </w:r>
      <w:r w:rsidR="004B2155" w:rsidRPr="006F6560">
        <w:rPr>
          <w:b w:val="0"/>
          <w:bCs w:val="0"/>
          <w:sz w:val="24"/>
          <w:szCs w:val="24"/>
        </w:rPr>
        <w:t>a description</w:t>
      </w:r>
      <w:r w:rsidRPr="006F6560">
        <w:rPr>
          <w:b w:val="0"/>
          <w:bCs w:val="0"/>
          <w:sz w:val="24"/>
          <w:szCs w:val="24"/>
        </w:rPr>
        <w:t xml:space="preserve"> of how your proposed project is science and data driven.</w:t>
      </w:r>
    </w:p>
    <w:p w14:paraId="0F0DBFE3" w14:textId="77777777" w:rsidR="006F6560" w:rsidRPr="006F6560" w:rsidRDefault="006F6560" w:rsidP="006F6560">
      <w:pPr>
        <w:pStyle w:val="ListParagraph"/>
        <w:ind w:left="720"/>
        <w:rPr>
          <w:b w:val="0"/>
          <w:bCs w:val="0"/>
          <w:sz w:val="24"/>
          <w:szCs w:val="24"/>
        </w:rPr>
      </w:pPr>
    </w:p>
    <w:tbl>
      <w:tblPr>
        <w:tblStyle w:val="TableGrid"/>
        <w:tblpPr w:leftFromText="180" w:rightFromText="180" w:vertAnchor="text" w:horzAnchor="page" w:tblpX="7828" w:tblpY="892"/>
        <w:tblW w:w="0" w:type="auto"/>
        <w:tblLook w:val="04A0" w:firstRow="1" w:lastRow="0" w:firstColumn="1" w:lastColumn="0" w:noHBand="0" w:noVBand="1"/>
      </w:tblPr>
      <w:tblGrid>
        <w:gridCol w:w="2610"/>
      </w:tblGrid>
      <w:tr w:rsidR="00370F1D" w14:paraId="48659241" w14:textId="77777777" w:rsidTr="00370F1D">
        <w:tc>
          <w:tcPr>
            <w:tcW w:w="2610" w:type="dxa"/>
          </w:tcPr>
          <w:p w14:paraId="58517796" w14:textId="77777777" w:rsidR="00370F1D" w:rsidRDefault="00370F1D" w:rsidP="00370F1D">
            <w:pPr>
              <w:pStyle w:val="ListParagraph"/>
              <w:rPr>
                <w:b w:val="0"/>
                <w:bCs w:val="0"/>
                <w:sz w:val="24"/>
                <w:szCs w:val="24"/>
              </w:rPr>
            </w:pPr>
          </w:p>
        </w:tc>
      </w:tr>
    </w:tbl>
    <w:p w14:paraId="78A7F746" w14:textId="3625BFCA" w:rsidR="006F6560" w:rsidRPr="00672FE6" w:rsidRDefault="006F6560" w:rsidP="00672FE6">
      <w:pPr>
        <w:pStyle w:val="ListParagraph"/>
        <w:numPr>
          <w:ilvl w:val="0"/>
          <w:numId w:val="34"/>
        </w:numPr>
        <w:spacing w:after="0"/>
        <w:rPr>
          <w:b w:val="0"/>
          <w:bCs w:val="0"/>
          <w:sz w:val="24"/>
          <w:szCs w:val="24"/>
        </w:rPr>
      </w:pPr>
      <w:r w:rsidRPr="006F6560">
        <w:rPr>
          <w:b w:val="0"/>
          <w:bCs w:val="0"/>
          <w:sz w:val="24"/>
          <w:szCs w:val="24"/>
        </w:rPr>
        <w:t xml:space="preserve">Describe the population to be served by this project, including an estimated number of individuals to be served and any relevant demographic information related to individuals to be served. </w:t>
      </w:r>
    </w:p>
    <w:p w14:paraId="512CB7B0" w14:textId="2CB48F96" w:rsidR="006F6560" w:rsidRPr="00370F1D" w:rsidRDefault="006F6560" w:rsidP="00370F1D">
      <w:pPr>
        <w:pStyle w:val="ListParagraph"/>
        <w:numPr>
          <w:ilvl w:val="1"/>
          <w:numId w:val="34"/>
        </w:numPr>
        <w:rPr>
          <w:b w:val="0"/>
          <w:bCs w:val="0"/>
          <w:sz w:val="24"/>
          <w:szCs w:val="24"/>
        </w:rPr>
      </w:pPr>
      <w:r w:rsidRPr="006F6560">
        <w:rPr>
          <w:b w:val="0"/>
          <w:bCs w:val="0"/>
          <w:sz w:val="24"/>
          <w:szCs w:val="24"/>
        </w:rPr>
        <w:t xml:space="preserve">Estimated number anticipated to be served:   </w:t>
      </w:r>
      <w:r w:rsidR="00370F1D">
        <w:rPr>
          <w:b w:val="0"/>
          <w:bCs w:val="0"/>
          <w:sz w:val="24"/>
          <w:szCs w:val="24"/>
        </w:rPr>
        <w:br/>
      </w:r>
      <w:r w:rsidR="00370F1D">
        <w:rPr>
          <w:b w:val="0"/>
          <w:bCs w:val="0"/>
          <w:sz w:val="24"/>
          <w:szCs w:val="24"/>
        </w:rPr>
        <w:br/>
      </w:r>
    </w:p>
    <w:p w14:paraId="3B8FCACF" w14:textId="77777777" w:rsidR="006F6560" w:rsidRPr="00D034DF" w:rsidRDefault="006F6560" w:rsidP="006F6560">
      <w:pPr>
        <w:pStyle w:val="ListParagraph"/>
        <w:numPr>
          <w:ilvl w:val="0"/>
          <w:numId w:val="34"/>
        </w:numPr>
        <w:rPr>
          <w:b w:val="0"/>
          <w:bCs w:val="0"/>
          <w:sz w:val="24"/>
          <w:szCs w:val="24"/>
        </w:rPr>
      </w:pPr>
      <w:r w:rsidRPr="0080617E">
        <w:rPr>
          <w:b w:val="0"/>
          <w:bCs w:val="0"/>
          <w:sz w:val="24"/>
          <w:szCs w:val="24"/>
        </w:rPr>
        <w:t>Provide a</w:t>
      </w:r>
      <w:r w:rsidRPr="0080617E">
        <w:rPr>
          <w:b w:val="0"/>
          <w:bCs w:val="0"/>
          <w:color w:val="C00000"/>
          <w:sz w:val="24"/>
          <w:szCs w:val="24"/>
        </w:rPr>
        <w:t xml:space="preserve"> </w:t>
      </w:r>
      <w:r>
        <w:rPr>
          <w:b w:val="0"/>
          <w:bCs w:val="0"/>
          <w:sz w:val="24"/>
          <w:szCs w:val="24"/>
        </w:rPr>
        <w:t>description</w:t>
      </w:r>
      <w:r w:rsidRPr="00FF5D48">
        <w:rPr>
          <w:b w:val="0"/>
          <w:bCs w:val="0"/>
          <w:sz w:val="24"/>
          <w:szCs w:val="24"/>
        </w:rPr>
        <w:t xml:space="preserve"> of the need for the proposed project, including quantitative and/or qualitative data as appropriate, how the proposed project will address the need, and what your organization is </w:t>
      </w:r>
      <w:r w:rsidRPr="00D034DF">
        <w:rPr>
          <w:b w:val="0"/>
          <w:bCs w:val="0"/>
          <w:sz w:val="24"/>
          <w:szCs w:val="24"/>
        </w:rPr>
        <w:t>currently doing to address the need.</w:t>
      </w:r>
      <w:r w:rsidRPr="00D034DF">
        <w:rPr>
          <w:b w:val="0"/>
          <w:bCs w:val="0"/>
          <w:sz w:val="24"/>
          <w:szCs w:val="24"/>
        </w:rPr>
        <w:br/>
      </w:r>
    </w:p>
    <w:p w14:paraId="4B1E56CD" w14:textId="77777777" w:rsidR="00672FE6" w:rsidRDefault="006F6560" w:rsidP="00672FE6">
      <w:pPr>
        <w:pStyle w:val="ListParagraph"/>
        <w:numPr>
          <w:ilvl w:val="0"/>
          <w:numId w:val="34"/>
        </w:numPr>
        <w:rPr>
          <w:sz w:val="24"/>
          <w:szCs w:val="24"/>
        </w:rPr>
      </w:pPr>
      <w:r w:rsidRPr="0080617E">
        <w:rPr>
          <w:b w:val="0"/>
          <w:bCs w:val="0"/>
          <w:sz w:val="24"/>
          <w:szCs w:val="24"/>
        </w:rPr>
        <w:t xml:space="preserve">Describe how the proposed project is </w:t>
      </w:r>
      <w:r w:rsidRPr="0080617E">
        <w:rPr>
          <w:sz w:val="24"/>
          <w:szCs w:val="24"/>
        </w:rPr>
        <w:t>innovative in its approach</w:t>
      </w:r>
      <w:r w:rsidRPr="0080617E">
        <w:rPr>
          <w:b w:val="0"/>
          <w:bCs w:val="0"/>
          <w:sz w:val="24"/>
          <w:szCs w:val="24"/>
        </w:rPr>
        <w:t xml:space="preserve"> to addressing substance use disord</w:t>
      </w:r>
      <w:r w:rsidRPr="00FF5D48">
        <w:rPr>
          <w:b w:val="0"/>
          <w:bCs w:val="0"/>
          <w:sz w:val="24"/>
          <w:szCs w:val="24"/>
        </w:rPr>
        <w:t>er</w:t>
      </w:r>
      <w:r w:rsidR="00EF7767">
        <w:rPr>
          <w:b w:val="0"/>
          <w:bCs w:val="0"/>
          <w:sz w:val="24"/>
          <w:szCs w:val="24"/>
        </w:rPr>
        <w:t xml:space="preserve"> and community needs</w:t>
      </w:r>
      <w:r w:rsidRPr="00FF5D48">
        <w:rPr>
          <w:b w:val="0"/>
          <w:bCs w:val="0"/>
          <w:sz w:val="24"/>
          <w:szCs w:val="24"/>
        </w:rPr>
        <w:t>.</w:t>
      </w:r>
      <w:r w:rsidRPr="00FF5D48">
        <w:rPr>
          <w:sz w:val="24"/>
          <w:szCs w:val="24"/>
        </w:rPr>
        <w:t xml:space="preserve"> </w:t>
      </w:r>
      <w:r>
        <w:rPr>
          <w:sz w:val="24"/>
          <w:szCs w:val="24"/>
        </w:rPr>
        <w:br/>
      </w:r>
    </w:p>
    <w:p w14:paraId="7A33C129" w14:textId="7BD8E6E2" w:rsidR="006F6560" w:rsidRPr="00672FE6" w:rsidRDefault="006F6560" w:rsidP="00672FE6">
      <w:pPr>
        <w:pStyle w:val="ListParagraph"/>
        <w:numPr>
          <w:ilvl w:val="0"/>
          <w:numId w:val="34"/>
        </w:numPr>
        <w:rPr>
          <w:b w:val="0"/>
          <w:bCs w:val="0"/>
          <w:sz w:val="24"/>
          <w:szCs w:val="24"/>
        </w:rPr>
      </w:pPr>
      <w:r w:rsidRPr="00672FE6">
        <w:rPr>
          <w:b w:val="0"/>
          <w:bCs w:val="0"/>
          <w:sz w:val="24"/>
          <w:szCs w:val="24"/>
        </w:rPr>
        <w:t>Identify potential barriers to project implementation and how your organization will work to mitigate them.</w:t>
      </w:r>
      <w:r w:rsidRPr="00672FE6">
        <w:rPr>
          <w:b w:val="0"/>
          <w:bCs w:val="0"/>
          <w:sz w:val="24"/>
          <w:szCs w:val="24"/>
        </w:rPr>
        <w:br/>
      </w:r>
    </w:p>
    <w:p w14:paraId="784AE2B8" w14:textId="18FAE07F" w:rsidR="001E3127" w:rsidRPr="00FF5D48" w:rsidRDefault="001E3127" w:rsidP="001E3127">
      <w:pPr>
        <w:pStyle w:val="ListParagraph"/>
        <w:numPr>
          <w:ilvl w:val="0"/>
          <w:numId w:val="19"/>
        </w:numPr>
        <w:spacing w:after="240" w:line="259" w:lineRule="auto"/>
        <w:rPr>
          <w:sz w:val="24"/>
          <w:szCs w:val="24"/>
        </w:rPr>
      </w:pPr>
      <w:r w:rsidRPr="00FF5D48">
        <w:rPr>
          <w:sz w:val="24"/>
          <w:szCs w:val="24"/>
        </w:rPr>
        <w:t>GOALS</w:t>
      </w:r>
      <w:r w:rsidRPr="00E9385E">
        <w:rPr>
          <w:color w:val="000000" w:themeColor="text1"/>
          <w:sz w:val="24"/>
          <w:szCs w:val="24"/>
        </w:rPr>
        <w:t xml:space="preserve"> </w:t>
      </w:r>
      <w:r w:rsidR="00A9067B" w:rsidRPr="00E9385E">
        <w:rPr>
          <w:color w:val="000000" w:themeColor="text1"/>
          <w:sz w:val="24"/>
          <w:szCs w:val="24"/>
        </w:rPr>
        <w:t>(</w:t>
      </w:r>
      <w:r w:rsidR="004527F2" w:rsidRPr="00E9385E">
        <w:rPr>
          <w:color w:val="000000" w:themeColor="text1"/>
          <w:sz w:val="24"/>
          <w:szCs w:val="24"/>
        </w:rPr>
        <w:t>2</w:t>
      </w:r>
      <w:r w:rsidR="00672FE6">
        <w:rPr>
          <w:color w:val="000000" w:themeColor="text1"/>
          <w:sz w:val="24"/>
          <w:szCs w:val="24"/>
        </w:rPr>
        <w:t>0</w:t>
      </w:r>
      <w:r w:rsidR="00A9067B" w:rsidRPr="00E9385E">
        <w:rPr>
          <w:color w:val="000000" w:themeColor="text1"/>
          <w:sz w:val="24"/>
          <w:szCs w:val="24"/>
        </w:rPr>
        <w:t xml:space="preserve"> points)</w:t>
      </w:r>
      <w:r w:rsidRPr="00FF5D48">
        <w:rPr>
          <w:b w:val="0"/>
          <w:bCs w:val="0"/>
          <w:sz w:val="24"/>
          <w:szCs w:val="24"/>
        </w:rPr>
        <w:br/>
      </w:r>
    </w:p>
    <w:p w14:paraId="3F2EF665" w14:textId="058E6CF3" w:rsidR="001E3127" w:rsidRPr="0080617E" w:rsidRDefault="0080617E" w:rsidP="00FA344F">
      <w:pPr>
        <w:pStyle w:val="ListParagraph"/>
        <w:numPr>
          <w:ilvl w:val="0"/>
          <w:numId w:val="18"/>
        </w:numPr>
        <w:spacing w:after="160" w:line="259" w:lineRule="auto"/>
        <w:rPr>
          <w:b w:val="0"/>
          <w:bCs w:val="0"/>
          <w:sz w:val="24"/>
          <w:szCs w:val="24"/>
        </w:rPr>
      </w:pPr>
      <w:r w:rsidRPr="0080617E">
        <w:rPr>
          <w:b w:val="0"/>
          <w:bCs w:val="0"/>
          <w:sz w:val="24"/>
          <w:szCs w:val="24"/>
        </w:rPr>
        <w:t>I</w:t>
      </w:r>
      <w:r w:rsidR="001E3127" w:rsidRPr="0080617E">
        <w:rPr>
          <w:b w:val="0"/>
          <w:bCs w:val="0"/>
          <w:sz w:val="24"/>
          <w:szCs w:val="24"/>
        </w:rPr>
        <w:t xml:space="preserve">dentify reasonable goals with a timeline for completion for your proposed project. Goals should be specific, measurable, achievable, relevant, and time-bound </w:t>
      </w:r>
      <w:r w:rsidR="001E3127" w:rsidRPr="00672FE6">
        <w:rPr>
          <w:b w:val="0"/>
          <w:bCs w:val="0"/>
          <w:color w:val="000000" w:themeColor="text1"/>
          <w:sz w:val="24"/>
          <w:szCs w:val="24"/>
        </w:rPr>
        <w:t>(SMART)</w:t>
      </w:r>
      <w:r w:rsidR="005D68C7" w:rsidRPr="00672FE6">
        <w:rPr>
          <w:b w:val="0"/>
          <w:bCs w:val="0"/>
          <w:color w:val="000000" w:themeColor="text1"/>
          <w:sz w:val="24"/>
          <w:szCs w:val="24"/>
        </w:rPr>
        <w:t xml:space="preserve">. </w:t>
      </w:r>
      <w:r w:rsidR="001E3127" w:rsidRPr="00672FE6">
        <w:rPr>
          <w:b w:val="0"/>
          <w:bCs w:val="0"/>
          <w:color w:val="000000" w:themeColor="text1"/>
          <w:sz w:val="24"/>
          <w:szCs w:val="24"/>
        </w:rPr>
        <w:t xml:space="preserve"> </w:t>
      </w:r>
      <w:r w:rsidR="00720FB4" w:rsidRPr="00672FE6">
        <w:rPr>
          <w:b w:val="0"/>
          <w:bCs w:val="0"/>
          <w:i/>
          <w:iCs/>
          <w:color w:val="000000" w:themeColor="text1"/>
          <w:sz w:val="24"/>
          <w:szCs w:val="24"/>
        </w:rPr>
        <w:t>(If awarded</w:t>
      </w:r>
      <w:r w:rsidR="000D5AB7">
        <w:rPr>
          <w:b w:val="0"/>
          <w:bCs w:val="0"/>
          <w:i/>
          <w:iCs/>
          <w:color w:val="000000" w:themeColor="text1"/>
          <w:sz w:val="24"/>
          <w:szCs w:val="24"/>
        </w:rPr>
        <w:t>,</w:t>
      </w:r>
      <w:r w:rsidR="00720FB4" w:rsidRPr="00672FE6">
        <w:rPr>
          <w:b w:val="0"/>
          <w:bCs w:val="0"/>
          <w:i/>
          <w:iCs/>
          <w:color w:val="000000" w:themeColor="text1"/>
          <w:sz w:val="24"/>
          <w:szCs w:val="24"/>
        </w:rPr>
        <w:t xml:space="preserve"> your organization will be expected to report progress based on the identified SMART goals.)</w:t>
      </w:r>
      <w:r w:rsidR="001E3127" w:rsidRPr="00672FE6">
        <w:rPr>
          <w:b w:val="0"/>
          <w:bCs w:val="0"/>
          <w:i/>
          <w:iCs/>
          <w:color w:val="000000" w:themeColor="text1"/>
          <w:sz w:val="24"/>
          <w:szCs w:val="24"/>
        </w:rPr>
        <w:t xml:space="preserve"> </w:t>
      </w:r>
      <w:r w:rsidR="001E3127" w:rsidRPr="0080617E">
        <w:rPr>
          <w:strike/>
          <w:sz w:val="24"/>
          <w:szCs w:val="24"/>
        </w:rPr>
        <w:br/>
      </w:r>
    </w:p>
    <w:p w14:paraId="07AF51EB" w14:textId="2DA5149E" w:rsidR="001E3127" w:rsidRPr="0080617E" w:rsidRDefault="0080617E" w:rsidP="001E3127">
      <w:pPr>
        <w:pStyle w:val="ListParagraph"/>
        <w:numPr>
          <w:ilvl w:val="0"/>
          <w:numId w:val="18"/>
        </w:numPr>
        <w:spacing w:after="160" w:line="259" w:lineRule="auto"/>
        <w:rPr>
          <w:b w:val="0"/>
          <w:bCs w:val="0"/>
          <w:sz w:val="24"/>
          <w:szCs w:val="24"/>
        </w:rPr>
      </w:pPr>
      <w:r w:rsidRPr="0080617E">
        <w:rPr>
          <w:b w:val="0"/>
          <w:bCs w:val="0"/>
          <w:sz w:val="24"/>
          <w:szCs w:val="24"/>
        </w:rPr>
        <w:t>D</w:t>
      </w:r>
      <w:r w:rsidR="001E3127" w:rsidRPr="0080617E">
        <w:rPr>
          <w:b w:val="0"/>
          <w:bCs w:val="0"/>
          <w:sz w:val="24"/>
          <w:szCs w:val="24"/>
        </w:rPr>
        <w:t>escribe the</w:t>
      </w:r>
      <w:r w:rsidR="005D68C7" w:rsidRPr="0080617E">
        <w:rPr>
          <w:b w:val="0"/>
          <w:bCs w:val="0"/>
          <w:sz w:val="24"/>
          <w:szCs w:val="24"/>
        </w:rPr>
        <w:t xml:space="preserve"> process(es), plan(s), and/or</w:t>
      </w:r>
      <w:r w:rsidR="001E3127" w:rsidRPr="0080617E">
        <w:rPr>
          <w:b w:val="0"/>
          <w:bCs w:val="0"/>
          <w:sz w:val="24"/>
          <w:szCs w:val="24"/>
        </w:rPr>
        <w:t xml:space="preserve"> project activities you will complete to meet your goal(s)</w:t>
      </w:r>
      <w:r w:rsidR="005D68C7" w:rsidRPr="0080617E">
        <w:rPr>
          <w:b w:val="0"/>
          <w:bCs w:val="0"/>
          <w:sz w:val="24"/>
          <w:szCs w:val="24"/>
        </w:rPr>
        <w:t xml:space="preserve"> and to deliver the proposed project/services</w:t>
      </w:r>
      <w:r w:rsidR="001E3127" w:rsidRPr="0080617E">
        <w:rPr>
          <w:b w:val="0"/>
          <w:bCs w:val="0"/>
          <w:sz w:val="24"/>
          <w:szCs w:val="24"/>
        </w:rPr>
        <w:t>.</w:t>
      </w:r>
      <w:r w:rsidR="001E3127" w:rsidRPr="0080617E">
        <w:rPr>
          <w:b w:val="0"/>
          <w:bCs w:val="0"/>
          <w:sz w:val="24"/>
          <w:szCs w:val="24"/>
        </w:rPr>
        <w:br/>
      </w:r>
    </w:p>
    <w:p w14:paraId="3081E8E2" w14:textId="76988150" w:rsidR="000D5AB7" w:rsidRDefault="0080617E" w:rsidP="003C1216">
      <w:pPr>
        <w:pStyle w:val="ListParagraph"/>
        <w:numPr>
          <w:ilvl w:val="0"/>
          <w:numId w:val="18"/>
        </w:numPr>
        <w:spacing w:after="160" w:line="259" w:lineRule="auto"/>
        <w:rPr>
          <w:b w:val="0"/>
          <w:bCs w:val="0"/>
          <w:sz w:val="24"/>
          <w:szCs w:val="24"/>
        </w:rPr>
      </w:pPr>
      <w:r w:rsidRPr="00672FE6">
        <w:rPr>
          <w:b w:val="0"/>
          <w:bCs w:val="0"/>
          <w:sz w:val="24"/>
          <w:szCs w:val="24"/>
        </w:rPr>
        <w:t>L</w:t>
      </w:r>
      <w:r w:rsidR="001E3127" w:rsidRPr="00672FE6">
        <w:rPr>
          <w:b w:val="0"/>
          <w:bCs w:val="0"/>
          <w:sz w:val="24"/>
          <w:szCs w:val="24"/>
        </w:rPr>
        <w:t>i</w:t>
      </w:r>
      <w:r w:rsidR="001E3127" w:rsidRPr="00672FE6">
        <w:rPr>
          <w:b w:val="0"/>
          <w:bCs w:val="0"/>
          <w:color w:val="000000" w:themeColor="text1"/>
          <w:sz w:val="24"/>
          <w:szCs w:val="24"/>
        </w:rPr>
        <w:t>st what project outcome(s) you would like to see</w:t>
      </w:r>
      <w:r w:rsidR="005D68C7" w:rsidRPr="00672FE6">
        <w:rPr>
          <w:b w:val="0"/>
          <w:bCs w:val="0"/>
          <w:color w:val="000000" w:themeColor="text1"/>
          <w:sz w:val="24"/>
          <w:szCs w:val="24"/>
        </w:rPr>
        <w:t xml:space="preserve"> and how you plan to measure</w:t>
      </w:r>
      <w:r w:rsidR="001E3127" w:rsidRPr="00672FE6">
        <w:rPr>
          <w:b w:val="0"/>
          <w:bCs w:val="0"/>
          <w:color w:val="000000" w:themeColor="text1"/>
          <w:sz w:val="24"/>
          <w:szCs w:val="24"/>
        </w:rPr>
        <w:t>.</w:t>
      </w:r>
      <w:r w:rsidR="00201546" w:rsidRPr="00672FE6">
        <w:rPr>
          <w:b w:val="0"/>
          <w:bCs w:val="0"/>
          <w:color w:val="000000" w:themeColor="text1"/>
          <w:sz w:val="24"/>
          <w:szCs w:val="24"/>
        </w:rPr>
        <w:t xml:space="preserve"> Explain how you plan to evaluate your project</w:t>
      </w:r>
      <w:r w:rsidR="000D5AB7">
        <w:rPr>
          <w:b w:val="0"/>
          <w:bCs w:val="0"/>
          <w:color w:val="000000" w:themeColor="text1"/>
          <w:sz w:val="24"/>
          <w:szCs w:val="24"/>
        </w:rPr>
        <w:t xml:space="preserve"> and</w:t>
      </w:r>
      <w:r w:rsidR="00201546" w:rsidRPr="00672FE6">
        <w:rPr>
          <w:b w:val="0"/>
          <w:bCs w:val="0"/>
          <w:color w:val="000000" w:themeColor="text1"/>
          <w:sz w:val="24"/>
          <w:szCs w:val="24"/>
        </w:rPr>
        <w:t xml:space="preserve"> how you will measure </w:t>
      </w:r>
      <w:r w:rsidR="00F90991" w:rsidRPr="00672FE6">
        <w:rPr>
          <w:b w:val="0"/>
          <w:bCs w:val="0"/>
          <w:color w:val="000000" w:themeColor="text1"/>
          <w:sz w:val="24"/>
          <w:szCs w:val="24"/>
        </w:rPr>
        <w:t>whether</w:t>
      </w:r>
      <w:r w:rsidR="00201546" w:rsidRPr="00672FE6">
        <w:rPr>
          <w:b w:val="0"/>
          <w:bCs w:val="0"/>
          <w:color w:val="000000" w:themeColor="text1"/>
          <w:sz w:val="24"/>
          <w:szCs w:val="24"/>
        </w:rPr>
        <w:t xml:space="preserve"> your project </w:t>
      </w:r>
      <w:r w:rsidR="00335CE4">
        <w:rPr>
          <w:b w:val="0"/>
          <w:bCs w:val="0"/>
          <w:color w:val="000000" w:themeColor="text1"/>
          <w:sz w:val="24"/>
          <w:szCs w:val="24"/>
        </w:rPr>
        <w:t>did or did not achieve the</w:t>
      </w:r>
      <w:r w:rsidR="00201546" w:rsidRPr="00672FE6">
        <w:rPr>
          <w:b w:val="0"/>
          <w:bCs w:val="0"/>
          <w:color w:val="000000" w:themeColor="text1"/>
          <w:sz w:val="24"/>
          <w:szCs w:val="24"/>
        </w:rPr>
        <w:t xml:space="preserve"> goal(s) outlined above. What evaluation methods, tools, or other resources will be used?</w:t>
      </w:r>
      <w:r w:rsidR="001E3127" w:rsidRPr="00FF5D48">
        <w:rPr>
          <w:b w:val="0"/>
          <w:bCs w:val="0"/>
          <w:sz w:val="24"/>
          <w:szCs w:val="24"/>
        </w:rPr>
        <w:br/>
      </w:r>
    </w:p>
    <w:p w14:paraId="18D660F1" w14:textId="77777777" w:rsidR="00335CE4" w:rsidRDefault="00335CE4" w:rsidP="00335CE4">
      <w:pPr>
        <w:spacing w:after="160" w:line="259" w:lineRule="auto"/>
        <w:rPr>
          <w:sz w:val="24"/>
          <w:szCs w:val="24"/>
        </w:rPr>
      </w:pPr>
    </w:p>
    <w:p w14:paraId="574D226F" w14:textId="77777777" w:rsidR="00335CE4" w:rsidRPr="00335CE4" w:rsidRDefault="00335CE4" w:rsidP="00335CE4">
      <w:pPr>
        <w:spacing w:after="160" w:line="259" w:lineRule="auto"/>
        <w:rPr>
          <w:sz w:val="24"/>
          <w:szCs w:val="24"/>
        </w:rPr>
      </w:pPr>
    </w:p>
    <w:p w14:paraId="5CCE8823" w14:textId="3DC9DF72" w:rsidR="00672FE6" w:rsidRPr="00672FE6" w:rsidRDefault="00874893" w:rsidP="00672FE6">
      <w:pPr>
        <w:pStyle w:val="ListParagraph"/>
        <w:numPr>
          <w:ilvl w:val="0"/>
          <w:numId w:val="19"/>
        </w:numPr>
        <w:spacing w:after="0" w:line="259" w:lineRule="auto"/>
        <w:rPr>
          <w:color w:val="000000" w:themeColor="text1"/>
          <w:sz w:val="24"/>
          <w:szCs w:val="24"/>
        </w:rPr>
      </w:pPr>
      <w:r w:rsidRPr="00672FE6">
        <w:rPr>
          <w:color w:val="000000" w:themeColor="text1"/>
          <w:sz w:val="24"/>
          <w:szCs w:val="24"/>
        </w:rPr>
        <w:lastRenderedPageBreak/>
        <w:t xml:space="preserve">PRIORITY ELEMENTS (10 points) </w:t>
      </w:r>
      <w:r w:rsidRPr="00672FE6">
        <w:rPr>
          <w:i/>
          <w:iCs/>
          <w:color w:val="000000" w:themeColor="text1"/>
          <w:sz w:val="24"/>
          <w:szCs w:val="24"/>
        </w:rPr>
        <w:t xml:space="preserve">*Optional </w:t>
      </w:r>
      <w:r w:rsidR="00672FE6">
        <w:rPr>
          <w:i/>
          <w:iCs/>
          <w:color w:val="000000" w:themeColor="text1"/>
          <w:sz w:val="24"/>
          <w:szCs w:val="24"/>
        </w:rPr>
        <w:br/>
      </w:r>
    </w:p>
    <w:p w14:paraId="283E4A66" w14:textId="334BF173" w:rsidR="001E3127" w:rsidRPr="00672FE6" w:rsidRDefault="00B62EA8" w:rsidP="00672FE6">
      <w:pPr>
        <w:pStyle w:val="ListParagraph"/>
        <w:numPr>
          <w:ilvl w:val="1"/>
          <w:numId w:val="19"/>
        </w:numPr>
        <w:spacing w:after="160" w:line="259" w:lineRule="auto"/>
        <w:rPr>
          <w:b w:val="0"/>
          <w:bCs w:val="0"/>
          <w:color w:val="000000" w:themeColor="text1"/>
          <w:sz w:val="24"/>
          <w:szCs w:val="24"/>
        </w:rPr>
      </w:pPr>
      <w:r w:rsidRPr="00672FE6">
        <w:rPr>
          <w:b w:val="0"/>
          <w:bCs w:val="0"/>
          <w:color w:val="000000" w:themeColor="text1"/>
          <w:sz w:val="24"/>
          <w:szCs w:val="24"/>
        </w:rPr>
        <w:t xml:space="preserve">Tell us how you are including </w:t>
      </w:r>
      <w:r w:rsidR="000D5AB7">
        <w:rPr>
          <w:b w:val="0"/>
          <w:bCs w:val="0"/>
          <w:color w:val="000000" w:themeColor="text1"/>
          <w:sz w:val="24"/>
          <w:szCs w:val="24"/>
        </w:rPr>
        <w:t xml:space="preserve">in your project </w:t>
      </w:r>
      <w:r w:rsidRPr="00672FE6">
        <w:rPr>
          <w:b w:val="0"/>
          <w:bCs w:val="0"/>
          <w:color w:val="000000" w:themeColor="text1"/>
          <w:sz w:val="24"/>
          <w:szCs w:val="24"/>
        </w:rPr>
        <w:t xml:space="preserve">the priority elements </w:t>
      </w:r>
      <w:r w:rsidR="00720FB4" w:rsidRPr="00672FE6">
        <w:rPr>
          <w:b w:val="0"/>
          <w:bCs w:val="0"/>
          <w:color w:val="000000" w:themeColor="text1"/>
          <w:sz w:val="24"/>
          <w:szCs w:val="24"/>
        </w:rPr>
        <w:t xml:space="preserve">(if any) </w:t>
      </w:r>
      <w:r w:rsidRPr="00672FE6">
        <w:rPr>
          <w:b w:val="0"/>
          <w:bCs w:val="0"/>
          <w:color w:val="000000" w:themeColor="text1"/>
          <w:sz w:val="24"/>
          <w:szCs w:val="24"/>
        </w:rPr>
        <w:t>listed</w:t>
      </w:r>
      <w:r w:rsidR="002F4907" w:rsidRPr="00672FE6">
        <w:rPr>
          <w:b w:val="0"/>
          <w:bCs w:val="0"/>
          <w:color w:val="000000" w:themeColor="text1"/>
          <w:sz w:val="24"/>
          <w:szCs w:val="24"/>
        </w:rPr>
        <w:t xml:space="preserve"> under subsection H</w:t>
      </w:r>
      <w:r w:rsidRPr="00672FE6">
        <w:rPr>
          <w:b w:val="0"/>
          <w:bCs w:val="0"/>
          <w:color w:val="000000" w:themeColor="text1"/>
          <w:sz w:val="24"/>
          <w:szCs w:val="24"/>
        </w:rPr>
        <w:t xml:space="preserve"> on page </w:t>
      </w:r>
      <w:r w:rsidR="00B336CE">
        <w:rPr>
          <w:b w:val="0"/>
          <w:bCs w:val="0"/>
          <w:color w:val="000000" w:themeColor="text1"/>
          <w:sz w:val="24"/>
          <w:szCs w:val="24"/>
        </w:rPr>
        <w:t>9</w:t>
      </w:r>
      <w:r w:rsidRPr="00672FE6">
        <w:rPr>
          <w:b w:val="0"/>
          <w:bCs w:val="0"/>
          <w:color w:val="000000" w:themeColor="text1"/>
          <w:sz w:val="24"/>
          <w:szCs w:val="24"/>
        </w:rPr>
        <w:t>.</w:t>
      </w:r>
      <w:r w:rsidR="001E3127" w:rsidRPr="00672FE6">
        <w:rPr>
          <w:b w:val="0"/>
          <w:bCs w:val="0"/>
          <w:sz w:val="24"/>
          <w:szCs w:val="24"/>
        </w:rPr>
        <w:br/>
      </w:r>
    </w:p>
    <w:p w14:paraId="78B8F7EE" w14:textId="59CBFFAD" w:rsidR="001E3127" w:rsidRPr="00E9385E" w:rsidRDefault="001E3127" w:rsidP="001E3127">
      <w:pPr>
        <w:pStyle w:val="ListParagraph"/>
        <w:numPr>
          <w:ilvl w:val="0"/>
          <w:numId w:val="19"/>
        </w:numPr>
        <w:spacing w:after="160" w:line="259" w:lineRule="auto"/>
        <w:rPr>
          <w:color w:val="000000" w:themeColor="text1"/>
          <w:sz w:val="24"/>
          <w:szCs w:val="24"/>
        </w:rPr>
      </w:pPr>
      <w:r w:rsidRPr="00FF5D48">
        <w:rPr>
          <w:sz w:val="24"/>
          <w:szCs w:val="24"/>
        </w:rPr>
        <w:t xml:space="preserve">RESOURCES </w:t>
      </w:r>
      <w:r w:rsidR="00A9067B" w:rsidRPr="00E9385E">
        <w:rPr>
          <w:color w:val="000000" w:themeColor="text1"/>
          <w:sz w:val="24"/>
          <w:szCs w:val="24"/>
        </w:rPr>
        <w:t>(</w:t>
      </w:r>
      <w:r w:rsidR="00672FE6">
        <w:rPr>
          <w:color w:val="000000" w:themeColor="text1"/>
          <w:sz w:val="24"/>
          <w:szCs w:val="24"/>
        </w:rPr>
        <w:t>20</w:t>
      </w:r>
      <w:r w:rsidR="00A9067B" w:rsidRPr="00E9385E">
        <w:rPr>
          <w:color w:val="000000" w:themeColor="text1"/>
          <w:sz w:val="24"/>
          <w:szCs w:val="24"/>
        </w:rPr>
        <w:t xml:space="preserve"> points)</w:t>
      </w:r>
    </w:p>
    <w:p w14:paraId="6B0C4D3C" w14:textId="77777777" w:rsidR="001E3127" w:rsidRPr="00FF5D48" w:rsidRDefault="001E3127" w:rsidP="001E3127">
      <w:pPr>
        <w:pStyle w:val="ListParagraph"/>
        <w:ind w:left="360"/>
        <w:rPr>
          <w:sz w:val="24"/>
          <w:szCs w:val="24"/>
        </w:rPr>
      </w:pPr>
    </w:p>
    <w:p w14:paraId="47CCE8F1" w14:textId="2E4FFF0D" w:rsidR="001E3127" w:rsidRPr="0080617E" w:rsidRDefault="0080617E" w:rsidP="00370F1D">
      <w:pPr>
        <w:pStyle w:val="ListParagraph"/>
        <w:numPr>
          <w:ilvl w:val="0"/>
          <w:numId w:val="26"/>
        </w:numPr>
        <w:spacing w:after="160" w:line="259" w:lineRule="auto"/>
        <w:rPr>
          <w:b w:val="0"/>
          <w:bCs w:val="0"/>
          <w:sz w:val="24"/>
          <w:szCs w:val="24"/>
        </w:rPr>
      </w:pPr>
      <w:r w:rsidRPr="0080617E">
        <w:rPr>
          <w:b w:val="0"/>
          <w:bCs w:val="0"/>
          <w:sz w:val="24"/>
          <w:szCs w:val="24"/>
        </w:rPr>
        <w:t>Li</w:t>
      </w:r>
      <w:r w:rsidR="001E3127" w:rsidRPr="0080617E">
        <w:rPr>
          <w:b w:val="0"/>
          <w:bCs w:val="0"/>
          <w:sz w:val="24"/>
          <w:szCs w:val="24"/>
        </w:rPr>
        <w:t xml:space="preserve">st the key staff that will be responsible for the project and </w:t>
      </w:r>
      <w:r w:rsidRPr="0080617E">
        <w:rPr>
          <w:b w:val="0"/>
          <w:bCs w:val="0"/>
          <w:sz w:val="24"/>
          <w:szCs w:val="24"/>
        </w:rPr>
        <w:t xml:space="preserve">describe </w:t>
      </w:r>
      <w:r w:rsidR="001E3127" w:rsidRPr="0080617E">
        <w:rPr>
          <w:b w:val="0"/>
          <w:bCs w:val="0"/>
          <w:sz w:val="24"/>
          <w:szCs w:val="24"/>
        </w:rPr>
        <w:t>what role each of them will play, including their relevant experience.</w:t>
      </w:r>
      <w:r w:rsidR="001E3127" w:rsidRPr="0080617E">
        <w:rPr>
          <w:b w:val="0"/>
          <w:bCs w:val="0"/>
          <w:sz w:val="24"/>
          <w:szCs w:val="24"/>
        </w:rPr>
        <w:br/>
      </w:r>
    </w:p>
    <w:p w14:paraId="0D307C3F" w14:textId="20507D77" w:rsidR="00851AF2" w:rsidRPr="00EE5572" w:rsidRDefault="0080617E" w:rsidP="00370F1D">
      <w:pPr>
        <w:pStyle w:val="ListParagraph"/>
        <w:numPr>
          <w:ilvl w:val="0"/>
          <w:numId w:val="26"/>
        </w:numPr>
        <w:spacing w:after="160" w:line="259" w:lineRule="auto"/>
        <w:rPr>
          <w:sz w:val="24"/>
          <w:szCs w:val="24"/>
        </w:rPr>
      </w:pPr>
      <w:r w:rsidRPr="0080617E">
        <w:rPr>
          <w:b w:val="0"/>
          <w:bCs w:val="0"/>
          <w:sz w:val="24"/>
          <w:szCs w:val="24"/>
        </w:rPr>
        <w:t>D</w:t>
      </w:r>
      <w:r w:rsidR="001E3127" w:rsidRPr="0080617E">
        <w:rPr>
          <w:b w:val="0"/>
          <w:bCs w:val="0"/>
          <w:sz w:val="24"/>
          <w:szCs w:val="24"/>
        </w:rPr>
        <w:t>escribe any additional resources and/or funding that will be used to support this project or related projects.</w:t>
      </w:r>
      <w:r w:rsidR="001E3127" w:rsidRPr="0080617E">
        <w:rPr>
          <w:sz w:val="24"/>
          <w:szCs w:val="24"/>
        </w:rPr>
        <w:t xml:space="preserve"> </w:t>
      </w:r>
      <w:r w:rsidR="008352BB" w:rsidRPr="0080617E">
        <w:rPr>
          <w:b w:val="0"/>
          <w:bCs w:val="0"/>
          <w:sz w:val="24"/>
          <w:szCs w:val="24"/>
        </w:rPr>
        <w:t>Please list any relevant funding sources your organization receives for SUD programming</w:t>
      </w:r>
      <w:r w:rsidR="000D5AB7">
        <w:rPr>
          <w:b w:val="0"/>
          <w:bCs w:val="0"/>
          <w:sz w:val="24"/>
          <w:szCs w:val="24"/>
        </w:rPr>
        <w:t>,</w:t>
      </w:r>
      <w:r w:rsidR="008352BB" w:rsidRPr="0080617E">
        <w:rPr>
          <w:b w:val="0"/>
          <w:bCs w:val="0"/>
          <w:sz w:val="24"/>
          <w:szCs w:val="24"/>
        </w:rPr>
        <w:t xml:space="preserve"> </w:t>
      </w:r>
      <w:r w:rsidR="000D5AB7">
        <w:rPr>
          <w:b w:val="0"/>
          <w:bCs w:val="0"/>
          <w:sz w:val="24"/>
          <w:szCs w:val="24"/>
        </w:rPr>
        <w:t>like</w:t>
      </w:r>
      <w:r w:rsidR="008352BB" w:rsidRPr="0080617E">
        <w:rPr>
          <w:b w:val="0"/>
          <w:bCs w:val="0"/>
          <w:sz w:val="24"/>
          <w:szCs w:val="24"/>
        </w:rPr>
        <w:t xml:space="preserve"> funding from sources such as </w:t>
      </w:r>
      <w:r w:rsidR="008352BB" w:rsidRPr="0080617E">
        <w:rPr>
          <w:b w:val="0"/>
          <w:bCs w:val="0"/>
          <w:i/>
          <w:iCs/>
          <w:sz w:val="24"/>
          <w:szCs w:val="24"/>
        </w:rPr>
        <w:t xml:space="preserve">KDADS, KDHE, SOR, OD2A, </w:t>
      </w:r>
      <w:r w:rsidR="00B221B5">
        <w:rPr>
          <w:b w:val="0"/>
          <w:bCs w:val="0"/>
          <w:i/>
          <w:iCs/>
          <w:sz w:val="24"/>
          <w:szCs w:val="24"/>
        </w:rPr>
        <w:t xml:space="preserve">DEC/DECK, </w:t>
      </w:r>
      <w:r w:rsidR="008352BB" w:rsidRPr="0080617E">
        <w:rPr>
          <w:b w:val="0"/>
          <w:bCs w:val="0"/>
          <w:i/>
          <w:iCs/>
          <w:sz w:val="24"/>
          <w:szCs w:val="24"/>
        </w:rPr>
        <w:t>Block Grant, SB123, SPF Rx, SAMHSA, CDC, HRSA, BJA, or other SUD</w:t>
      </w:r>
      <w:r w:rsidR="000D5AB7">
        <w:rPr>
          <w:b w:val="0"/>
          <w:bCs w:val="0"/>
          <w:i/>
          <w:iCs/>
          <w:sz w:val="24"/>
          <w:szCs w:val="24"/>
        </w:rPr>
        <w:t>-</w:t>
      </w:r>
      <w:r w:rsidR="008352BB" w:rsidRPr="0080617E">
        <w:rPr>
          <w:b w:val="0"/>
          <w:bCs w:val="0"/>
          <w:i/>
          <w:iCs/>
          <w:sz w:val="24"/>
          <w:szCs w:val="24"/>
        </w:rPr>
        <w:t xml:space="preserve">related funding </w:t>
      </w:r>
      <w:r w:rsidR="004B2155" w:rsidRPr="0080617E">
        <w:rPr>
          <w:b w:val="0"/>
          <w:bCs w:val="0"/>
          <w:i/>
          <w:iCs/>
          <w:sz w:val="24"/>
          <w:szCs w:val="24"/>
        </w:rPr>
        <w:t>sources</w:t>
      </w:r>
      <w:r w:rsidR="008352BB" w:rsidRPr="0080617E">
        <w:rPr>
          <w:b w:val="0"/>
          <w:bCs w:val="0"/>
          <w:i/>
          <w:iCs/>
          <w:sz w:val="24"/>
          <w:szCs w:val="24"/>
        </w:rPr>
        <w:t>.</w:t>
      </w:r>
    </w:p>
    <w:p w14:paraId="77236A0A" w14:textId="77777777" w:rsidR="00EE5572" w:rsidRPr="00EE5572" w:rsidRDefault="00EE5572" w:rsidP="00370F1D">
      <w:pPr>
        <w:pStyle w:val="ListParagraph"/>
        <w:spacing w:after="160" w:line="259" w:lineRule="auto"/>
        <w:ind w:left="720"/>
        <w:rPr>
          <w:sz w:val="24"/>
          <w:szCs w:val="24"/>
        </w:rPr>
      </w:pPr>
    </w:p>
    <w:p w14:paraId="74551CEF" w14:textId="787C7EFD" w:rsidR="00672FE6" w:rsidRPr="00FF7C76" w:rsidRDefault="00EE5572" w:rsidP="00370F1D">
      <w:pPr>
        <w:pStyle w:val="ListParagraph"/>
        <w:numPr>
          <w:ilvl w:val="0"/>
          <w:numId w:val="26"/>
        </w:numPr>
        <w:spacing w:after="160" w:line="259" w:lineRule="auto"/>
        <w:rPr>
          <w:color w:val="000000" w:themeColor="text1"/>
          <w:sz w:val="24"/>
          <w:szCs w:val="24"/>
        </w:rPr>
      </w:pPr>
      <w:r w:rsidRPr="00FF7C76">
        <w:rPr>
          <w:b w:val="0"/>
          <w:bCs w:val="0"/>
          <w:color w:val="000000" w:themeColor="text1"/>
          <w:sz w:val="24"/>
          <w:szCs w:val="24"/>
        </w:rPr>
        <w:t>Due to 2024 being a year in which some of these major grants</w:t>
      </w:r>
      <w:r w:rsidR="00FF7C76" w:rsidRPr="00FF7C76">
        <w:rPr>
          <w:b w:val="0"/>
          <w:bCs w:val="0"/>
          <w:color w:val="000000" w:themeColor="text1"/>
          <w:sz w:val="24"/>
          <w:szCs w:val="24"/>
        </w:rPr>
        <w:t xml:space="preserve"> mentioned above</w:t>
      </w:r>
      <w:r w:rsidRPr="00FF7C76">
        <w:rPr>
          <w:b w:val="0"/>
          <w:bCs w:val="0"/>
          <w:color w:val="000000" w:themeColor="text1"/>
          <w:sz w:val="24"/>
          <w:szCs w:val="24"/>
        </w:rPr>
        <w:t xml:space="preserve"> </w:t>
      </w:r>
      <w:r w:rsidR="000D5AB7">
        <w:rPr>
          <w:b w:val="0"/>
          <w:bCs w:val="0"/>
          <w:color w:val="000000" w:themeColor="text1"/>
          <w:sz w:val="24"/>
          <w:szCs w:val="24"/>
        </w:rPr>
        <w:t>are</w:t>
      </w:r>
      <w:r w:rsidRPr="00FF7C76">
        <w:rPr>
          <w:b w:val="0"/>
          <w:bCs w:val="0"/>
          <w:color w:val="000000" w:themeColor="text1"/>
          <w:sz w:val="24"/>
          <w:szCs w:val="24"/>
        </w:rPr>
        <w:t xml:space="preserve"> up for bid, if your organization were to lose funding from a major funding source</w:t>
      </w:r>
      <w:r w:rsidR="00FF7C76" w:rsidRPr="00FF7C76">
        <w:rPr>
          <w:b w:val="0"/>
          <w:bCs w:val="0"/>
          <w:color w:val="000000" w:themeColor="text1"/>
          <w:sz w:val="24"/>
          <w:szCs w:val="24"/>
        </w:rPr>
        <w:t xml:space="preserve"> such as these</w:t>
      </w:r>
      <w:r w:rsidRPr="00FF7C76">
        <w:rPr>
          <w:b w:val="0"/>
          <w:bCs w:val="0"/>
          <w:color w:val="000000" w:themeColor="text1"/>
          <w:sz w:val="24"/>
          <w:szCs w:val="24"/>
        </w:rPr>
        <w:t xml:space="preserve">, how would that impact the proposed project? </w:t>
      </w:r>
      <w:r w:rsidR="00FF7C76">
        <w:rPr>
          <w:b w:val="0"/>
          <w:bCs w:val="0"/>
          <w:color w:val="000000" w:themeColor="text1"/>
          <w:sz w:val="24"/>
          <w:szCs w:val="24"/>
        </w:rPr>
        <w:t>*</w:t>
      </w:r>
      <w:r w:rsidR="00276E31" w:rsidRPr="00FF7C76">
        <w:rPr>
          <w:b w:val="0"/>
          <w:bCs w:val="0"/>
          <w:i/>
          <w:iCs/>
          <w:color w:val="000000" w:themeColor="text1"/>
          <w:sz w:val="24"/>
          <w:szCs w:val="24"/>
        </w:rPr>
        <w:t>(Not factored into scoring for this section but may be considered by the KFA board in the review process).</w:t>
      </w:r>
    </w:p>
    <w:p w14:paraId="4EBE4475" w14:textId="77777777" w:rsidR="00672FE6" w:rsidRPr="00672FE6" w:rsidRDefault="00672FE6" w:rsidP="00370F1D">
      <w:pPr>
        <w:pStyle w:val="ListParagraph"/>
        <w:spacing w:after="160" w:line="259" w:lineRule="auto"/>
        <w:ind w:left="720"/>
        <w:rPr>
          <w:color w:val="C00000"/>
          <w:sz w:val="24"/>
          <w:szCs w:val="24"/>
        </w:rPr>
      </w:pPr>
    </w:p>
    <w:p w14:paraId="336C2FC4" w14:textId="390EFAC2" w:rsidR="00C740F2" w:rsidRPr="00672FE6" w:rsidRDefault="0080617E" w:rsidP="00370F1D">
      <w:pPr>
        <w:pStyle w:val="ListParagraph"/>
        <w:numPr>
          <w:ilvl w:val="0"/>
          <w:numId w:val="26"/>
        </w:numPr>
        <w:spacing w:after="160" w:line="259" w:lineRule="auto"/>
        <w:rPr>
          <w:b w:val="0"/>
          <w:bCs w:val="0"/>
          <w:sz w:val="24"/>
          <w:szCs w:val="24"/>
        </w:rPr>
      </w:pPr>
      <w:r w:rsidRPr="00672FE6">
        <w:rPr>
          <w:b w:val="0"/>
          <w:bCs w:val="0"/>
          <w:sz w:val="24"/>
          <w:szCs w:val="24"/>
        </w:rPr>
        <w:t>D</w:t>
      </w:r>
      <w:r w:rsidR="00851AF2" w:rsidRPr="00672FE6">
        <w:rPr>
          <w:b w:val="0"/>
          <w:bCs w:val="0"/>
          <w:sz w:val="24"/>
          <w:szCs w:val="24"/>
        </w:rPr>
        <w:t>escribe how the organization is/will collaborate with other organizations to accomplish implementation of this project</w:t>
      </w:r>
      <w:r w:rsidR="003C4B24">
        <w:rPr>
          <w:b w:val="0"/>
          <w:bCs w:val="0"/>
          <w:sz w:val="24"/>
          <w:szCs w:val="24"/>
        </w:rPr>
        <w:t>,</w:t>
      </w:r>
      <w:r w:rsidR="00851AF2" w:rsidRPr="00672FE6">
        <w:rPr>
          <w:b w:val="0"/>
          <w:bCs w:val="0"/>
          <w:sz w:val="24"/>
          <w:szCs w:val="24"/>
        </w:rPr>
        <w:t xml:space="preserve"> including any entities funded through the Municipalities Fights Addiction Fund (Counties/Cities) and/or partners working on SUD issues in your community</w:t>
      </w:r>
      <w:r w:rsidR="003C4B24">
        <w:rPr>
          <w:b w:val="0"/>
          <w:bCs w:val="0"/>
          <w:sz w:val="24"/>
          <w:szCs w:val="24"/>
        </w:rPr>
        <w:t>,</w:t>
      </w:r>
      <w:r w:rsidR="0000304C" w:rsidRPr="00672FE6">
        <w:rPr>
          <w:b w:val="0"/>
          <w:bCs w:val="0"/>
          <w:sz w:val="24"/>
          <w:szCs w:val="24"/>
        </w:rPr>
        <w:t xml:space="preserve"> including activities funded by the above funding sources</w:t>
      </w:r>
      <w:r w:rsidR="00851AF2" w:rsidRPr="00672FE6">
        <w:rPr>
          <w:b w:val="0"/>
          <w:bCs w:val="0"/>
          <w:sz w:val="24"/>
          <w:szCs w:val="24"/>
        </w:rPr>
        <w:t xml:space="preserve">. </w:t>
      </w:r>
    </w:p>
    <w:p w14:paraId="587136E9" w14:textId="77777777" w:rsidR="00C740F2" w:rsidRPr="00C740F2" w:rsidRDefault="00C740F2" w:rsidP="00370F1D">
      <w:pPr>
        <w:pStyle w:val="ListParagraph"/>
        <w:ind w:left="720"/>
        <w:rPr>
          <w:b w:val="0"/>
          <w:bCs w:val="0"/>
          <w:sz w:val="24"/>
          <w:szCs w:val="24"/>
        </w:rPr>
      </w:pPr>
    </w:p>
    <w:p w14:paraId="12E3D0A9" w14:textId="64AFB1AD" w:rsidR="00310E1C" w:rsidRPr="00310E1C" w:rsidRDefault="00260610" w:rsidP="00370F1D">
      <w:pPr>
        <w:pStyle w:val="ListParagraph"/>
        <w:spacing w:after="0" w:line="259" w:lineRule="auto"/>
        <w:ind w:left="720"/>
        <w:rPr>
          <w:b w:val="0"/>
          <w:bCs w:val="0"/>
          <w:color w:val="000000" w:themeColor="text1"/>
          <w:sz w:val="8"/>
          <w:szCs w:val="8"/>
        </w:rPr>
      </w:pPr>
      <w:r w:rsidRPr="00672FE6">
        <w:rPr>
          <w:b w:val="0"/>
          <w:bCs w:val="0"/>
          <w:color w:val="000000" w:themeColor="text1"/>
          <w:sz w:val="24"/>
          <w:szCs w:val="24"/>
        </w:rPr>
        <w:t>Is your organization receiving funding from the Municipalities Fights Addiction Fund (opioid settlements for Counties/Cities)?     Yes        No</w:t>
      </w:r>
      <w:r w:rsidRPr="00672FE6">
        <w:rPr>
          <w:b w:val="0"/>
          <w:bCs w:val="0"/>
          <w:color w:val="000000" w:themeColor="text1"/>
          <w:sz w:val="24"/>
          <w:szCs w:val="24"/>
        </w:rPr>
        <w:br/>
      </w:r>
      <w:r w:rsidRPr="00672FE6">
        <w:rPr>
          <w:i/>
          <w:iCs/>
          <w:color w:val="000000" w:themeColor="text1"/>
          <w:sz w:val="24"/>
          <w:szCs w:val="24"/>
        </w:rPr>
        <w:t xml:space="preserve">If no, skip questions </w:t>
      </w:r>
      <w:r w:rsidR="00F90991" w:rsidRPr="00672FE6">
        <w:rPr>
          <w:i/>
          <w:iCs/>
          <w:color w:val="000000" w:themeColor="text1"/>
          <w:sz w:val="24"/>
          <w:szCs w:val="24"/>
        </w:rPr>
        <w:t>4a.</w:t>
      </w:r>
      <w:r w:rsidRPr="00310E1C">
        <w:rPr>
          <w:i/>
          <w:iCs/>
          <w:color w:val="000000" w:themeColor="text1"/>
          <w:sz w:val="24"/>
          <w:szCs w:val="24"/>
        </w:rPr>
        <w:t xml:space="preserve"> </w:t>
      </w:r>
      <w:r w:rsidR="00310E1C" w:rsidRPr="00310E1C">
        <w:rPr>
          <w:i/>
          <w:iCs/>
          <w:color w:val="000000" w:themeColor="text1"/>
          <w:sz w:val="24"/>
          <w:szCs w:val="24"/>
        </w:rPr>
        <w:t xml:space="preserve"> </w:t>
      </w:r>
      <w:r w:rsidR="00310E1C">
        <w:rPr>
          <w:b w:val="0"/>
          <w:bCs w:val="0"/>
          <w:color w:val="000000" w:themeColor="text1"/>
          <w:sz w:val="8"/>
          <w:szCs w:val="8"/>
        </w:rPr>
        <w:t xml:space="preserve">   </w:t>
      </w:r>
    </w:p>
    <w:p w14:paraId="5386D2FA" w14:textId="48C89F30" w:rsidR="00310E1C" w:rsidRPr="00310E1C" w:rsidRDefault="00310E1C" w:rsidP="00310E1C">
      <w:pPr>
        <w:pStyle w:val="ListParagraph"/>
        <w:spacing w:after="100" w:afterAutospacing="1" w:line="259" w:lineRule="auto"/>
        <w:ind w:left="900"/>
        <w:rPr>
          <w:b w:val="0"/>
          <w:bCs w:val="0"/>
          <w:color w:val="000000" w:themeColor="text1"/>
          <w:sz w:val="8"/>
          <w:szCs w:val="8"/>
        </w:rPr>
      </w:pPr>
    </w:p>
    <w:p w14:paraId="11208B04" w14:textId="0EF23C0F" w:rsidR="00260610" w:rsidRPr="00672FE6" w:rsidRDefault="00260610" w:rsidP="00310E1C">
      <w:pPr>
        <w:pStyle w:val="ListParagraph"/>
        <w:numPr>
          <w:ilvl w:val="1"/>
          <w:numId w:val="26"/>
        </w:numPr>
        <w:spacing w:after="160" w:line="259" w:lineRule="auto"/>
        <w:rPr>
          <w:b w:val="0"/>
          <w:bCs w:val="0"/>
          <w:color w:val="000000" w:themeColor="text1"/>
          <w:sz w:val="24"/>
          <w:szCs w:val="24"/>
        </w:rPr>
      </w:pPr>
      <w:r w:rsidRPr="00672FE6">
        <w:rPr>
          <w:b w:val="0"/>
          <w:bCs w:val="0"/>
          <w:color w:val="000000" w:themeColor="text1"/>
          <w:sz w:val="24"/>
          <w:szCs w:val="24"/>
        </w:rPr>
        <w:t>If yes, what is your organization using funding from the Municipalities Fights Addiction Fund for?</w:t>
      </w:r>
    </w:p>
    <w:p w14:paraId="56D5B026" w14:textId="77777777" w:rsidR="00260610" w:rsidRPr="00672FE6" w:rsidRDefault="00260610" w:rsidP="00260610">
      <w:pPr>
        <w:pStyle w:val="ListParagraph"/>
        <w:rPr>
          <w:b w:val="0"/>
          <w:bCs w:val="0"/>
          <w:color w:val="000000" w:themeColor="text1"/>
          <w:sz w:val="24"/>
          <w:szCs w:val="24"/>
        </w:rPr>
      </w:pPr>
    </w:p>
    <w:p w14:paraId="43758661" w14:textId="5747A7CE" w:rsidR="00C740F2" w:rsidRPr="00310E1C" w:rsidRDefault="00C740F2" w:rsidP="00370F1D">
      <w:pPr>
        <w:pStyle w:val="ListParagraph"/>
        <w:numPr>
          <w:ilvl w:val="0"/>
          <w:numId w:val="26"/>
        </w:numPr>
        <w:spacing w:after="240" w:line="259" w:lineRule="auto"/>
        <w:rPr>
          <w:b w:val="0"/>
          <w:bCs w:val="0"/>
          <w:color w:val="000000" w:themeColor="text1"/>
          <w:sz w:val="24"/>
          <w:szCs w:val="24"/>
        </w:rPr>
      </w:pPr>
      <w:r w:rsidRPr="00672FE6">
        <w:rPr>
          <w:b w:val="0"/>
          <w:bCs w:val="0"/>
          <w:color w:val="000000" w:themeColor="text1"/>
          <w:sz w:val="24"/>
          <w:szCs w:val="24"/>
        </w:rPr>
        <w:t>Have you received a previous KFA grant?    Yes        No</w:t>
      </w:r>
      <w:r w:rsidRPr="00672FE6">
        <w:rPr>
          <w:b w:val="0"/>
          <w:bCs w:val="0"/>
          <w:color w:val="000000" w:themeColor="text1"/>
          <w:sz w:val="24"/>
          <w:szCs w:val="24"/>
        </w:rPr>
        <w:br/>
      </w:r>
      <w:r w:rsidRPr="00672FE6">
        <w:rPr>
          <w:i/>
          <w:iCs/>
          <w:color w:val="000000" w:themeColor="text1"/>
          <w:sz w:val="24"/>
          <w:szCs w:val="24"/>
        </w:rPr>
        <w:t xml:space="preserve">If no, skip questions </w:t>
      </w:r>
      <w:r w:rsidR="00843BC4" w:rsidRPr="00672FE6">
        <w:rPr>
          <w:i/>
          <w:iCs/>
          <w:color w:val="000000" w:themeColor="text1"/>
          <w:sz w:val="24"/>
          <w:szCs w:val="24"/>
        </w:rPr>
        <w:t>5</w:t>
      </w:r>
      <w:r w:rsidRPr="00672FE6">
        <w:rPr>
          <w:i/>
          <w:iCs/>
          <w:color w:val="000000" w:themeColor="text1"/>
          <w:sz w:val="24"/>
          <w:szCs w:val="24"/>
        </w:rPr>
        <w:t xml:space="preserve">a and </w:t>
      </w:r>
      <w:r w:rsidR="00F90991" w:rsidRPr="00672FE6">
        <w:rPr>
          <w:i/>
          <w:iCs/>
          <w:color w:val="000000" w:themeColor="text1"/>
          <w:sz w:val="24"/>
          <w:szCs w:val="24"/>
        </w:rPr>
        <w:t>5b.</w:t>
      </w:r>
      <w:r w:rsidRPr="00672FE6">
        <w:rPr>
          <w:i/>
          <w:iCs/>
          <w:color w:val="000000" w:themeColor="text1"/>
          <w:sz w:val="24"/>
          <w:szCs w:val="24"/>
        </w:rPr>
        <w:t xml:space="preserve"> </w:t>
      </w:r>
    </w:p>
    <w:p w14:paraId="29E4BF3E" w14:textId="459EEF2D" w:rsidR="00310E1C" w:rsidRPr="00310E1C" w:rsidRDefault="00310E1C" w:rsidP="00310E1C">
      <w:pPr>
        <w:pStyle w:val="ListParagraph"/>
        <w:spacing w:after="0" w:line="259" w:lineRule="auto"/>
        <w:ind w:left="900"/>
        <w:rPr>
          <w:b w:val="0"/>
          <w:bCs w:val="0"/>
          <w:color w:val="000000" w:themeColor="text1"/>
          <w:sz w:val="8"/>
          <w:szCs w:val="8"/>
        </w:rPr>
      </w:pPr>
      <w:r>
        <w:rPr>
          <w:b w:val="0"/>
          <w:bCs w:val="0"/>
          <w:color w:val="000000" w:themeColor="text1"/>
          <w:sz w:val="8"/>
          <w:szCs w:val="8"/>
        </w:rPr>
        <w:t xml:space="preserve">   </w:t>
      </w:r>
    </w:p>
    <w:p w14:paraId="08921953" w14:textId="52369440" w:rsidR="00C740F2" w:rsidRPr="00672FE6" w:rsidRDefault="00C740F2" w:rsidP="00310E1C">
      <w:pPr>
        <w:pStyle w:val="ListParagraph"/>
        <w:numPr>
          <w:ilvl w:val="1"/>
          <w:numId w:val="26"/>
        </w:numPr>
        <w:spacing w:before="240" w:after="160" w:line="259" w:lineRule="auto"/>
        <w:rPr>
          <w:b w:val="0"/>
          <w:bCs w:val="0"/>
          <w:color w:val="000000" w:themeColor="text1"/>
          <w:sz w:val="24"/>
          <w:szCs w:val="24"/>
        </w:rPr>
      </w:pPr>
      <w:r w:rsidRPr="00672FE6">
        <w:rPr>
          <w:b w:val="0"/>
          <w:bCs w:val="0"/>
          <w:color w:val="000000" w:themeColor="text1"/>
          <w:sz w:val="24"/>
          <w:szCs w:val="24"/>
        </w:rPr>
        <w:t xml:space="preserve">If yes, how is </w:t>
      </w:r>
      <w:r w:rsidR="00F90991" w:rsidRPr="00672FE6">
        <w:rPr>
          <w:b w:val="0"/>
          <w:bCs w:val="0"/>
          <w:color w:val="000000" w:themeColor="text1"/>
          <w:sz w:val="24"/>
          <w:szCs w:val="24"/>
        </w:rPr>
        <w:t>the project</w:t>
      </w:r>
      <w:r w:rsidRPr="00672FE6">
        <w:rPr>
          <w:b w:val="0"/>
          <w:bCs w:val="0"/>
          <w:color w:val="000000" w:themeColor="text1"/>
          <w:sz w:val="24"/>
          <w:szCs w:val="24"/>
        </w:rPr>
        <w:t xml:space="preserve"> different from the previously funded project?</w:t>
      </w:r>
    </w:p>
    <w:p w14:paraId="152A847F" w14:textId="77777777" w:rsidR="00C740F2" w:rsidRPr="00672FE6" w:rsidRDefault="00C740F2" w:rsidP="00310E1C">
      <w:pPr>
        <w:pStyle w:val="ListParagraph"/>
        <w:spacing w:before="240" w:after="160" w:line="259" w:lineRule="auto"/>
        <w:ind w:left="1440"/>
        <w:rPr>
          <w:b w:val="0"/>
          <w:bCs w:val="0"/>
          <w:color w:val="000000" w:themeColor="text1"/>
          <w:sz w:val="24"/>
          <w:szCs w:val="24"/>
        </w:rPr>
      </w:pPr>
    </w:p>
    <w:p w14:paraId="2AD5599A" w14:textId="47CBB72C" w:rsidR="00C740F2" w:rsidRPr="00672FE6" w:rsidRDefault="00C740F2" w:rsidP="00C740F2">
      <w:pPr>
        <w:pStyle w:val="ListParagraph"/>
        <w:numPr>
          <w:ilvl w:val="1"/>
          <w:numId w:val="26"/>
        </w:numPr>
        <w:rPr>
          <w:b w:val="0"/>
          <w:bCs w:val="0"/>
          <w:color w:val="000000" w:themeColor="text1"/>
          <w:sz w:val="24"/>
          <w:szCs w:val="24"/>
        </w:rPr>
      </w:pPr>
      <w:r w:rsidRPr="00672FE6">
        <w:rPr>
          <w:b w:val="0"/>
          <w:bCs w:val="0"/>
          <w:color w:val="000000" w:themeColor="text1"/>
          <w:sz w:val="24"/>
          <w:szCs w:val="24"/>
        </w:rPr>
        <w:t xml:space="preserve">If yes, how is the project complementary or </w:t>
      </w:r>
      <w:proofErr w:type="gramStart"/>
      <w:r w:rsidRPr="00672FE6">
        <w:rPr>
          <w:b w:val="0"/>
          <w:bCs w:val="0"/>
          <w:color w:val="000000" w:themeColor="text1"/>
          <w:sz w:val="24"/>
          <w:szCs w:val="24"/>
        </w:rPr>
        <w:t>similar to</w:t>
      </w:r>
      <w:proofErr w:type="gramEnd"/>
      <w:r w:rsidRPr="00672FE6">
        <w:rPr>
          <w:b w:val="0"/>
          <w:bCs w:val="0"/>
          <w:color w:val="000000" w:themeColor="text1"/>
          <w:sz w:val="24"/>
          <w:szCs w:val="24"/>
        </w:rPr>
        <w:t xml:space="preserve"> the previously funded project? </w:t>
      </w:r>
    </w:p>
    <w:p w14:paraId="72FD6BB9" w14:textId="77777777" w:rsidR="00843BC4" w:rsidRPr="00843BC4" w:rsidRDefault="00843BC4" w:rsidP="00843BC4">
      <w:pPr>
        <w:pStyle w:val="ListParagraph"/>
        <w:rPr>
          <w:b w:val="0"/>
          <w:bCs w:val="0"/>
          <w:color w:val="C00000"/>
          <w:sz w:val="24"/>
          <w:szCs w:val="24"/>
        </w:rPr>
      </w:pPr>
    </w:p>
    <w:p w14:paraId="2947BF1F" w14:textId="77777777" w:rsidR="003C1216" w:rsidRPr="003C1216" w:rsidRDefault="00CE5B94" w:rsidP="003C1216">
      <w:pPr>
        <w:pStyle w:val="ListParagraph"/>
        <w:numPr>
          <w:ilvl w:val="0"/>
          <w:numId w:val="26"/>
        </w:numPr>
        <w:spacing w:after="160" w:line="259" w:lineRule="auto"/>
        <w:rPr>
          <w:b w:val="0"/>
          <w:bCs w:val="0"/>
          <w:sz w:val="24"/>
          <w:szCs w:val="24"/>
        </w:rPr>
      </w:pPr>
      <w:r w:rsidRPr="00CE5B94">
        <w:rPr>
          <w:b w:val="0"/>
          <w:bCs w:val="0"/>
          <w:sz w:val="24"/>
          <w:szCs w:val="24"/>
        </w:rPr>
        <w:t xml:space="preserve">Please describe how your organization will ensure </w:t>
      </w:r>
      <w:r>
        <w:rPr>
          <w:b w:val="0"/>
          <w:bCs w:val="0"/>
          <w:sz w:val="24"/>
          <w:szCs w:val="24"/>
        </w:rPr>
        <w:t xml:space="preserve">project </w:t>
      </w:r>
      <w:r w:rsidRPr="00CE5B94">
        <w:rPr>
          <w:b w:val="0"/>
          <w:bCs w:val="0"/>
          <w:sz w:val="24"/>
          <w:szCs w:val="24"/>
        </w:rPr>
        <w:t>activities are not duplicative of other services offered by your organization or partner organizations</w:t>
      </w:r>
      <w:r>
        <w:rPr>
          <w:b w:val="0"/>
          <w:bCs w:val="0"/>
          <w:sz w:val="24"/>
          <w:szCs w:val="24"/>
        </w:rPr>
        <w:t xml:space="preserve"> in the community</w:t>
      </w:r>
      <w:r w:rsidRPr="00CE5B94">
        <w:rPr>
          <w:b w:val="0"/>
          <w:bCs w:val="0"/>
          <w:sz w:val="24"/>
          <w:szCs w:val="24"/>
        </w:rPr>
        <w:t xml:space="preserve">. </w:t>
      </w:r>
      <w:r w:rsidRPr="00672FE6">
        <w:rPr>
          <w:b w:val="0"/>
          <w:bCs w:val="0"/>
          <w:i/>
          <w:iCs/>
          <w:sz w:val="24"/>
          <w:szCs w:val="24"/>
        </w:rPr>
        <w:t xml:space="preserve">*KFA funds </w:t>
      </w:r>
      <w:r w:rsidRPr="00672FE6">
        <w:rPr>
          <w:b w:val="0"/>
          <w:bCs w:val="0"/>
          <w:i/>
          <w:iCs/>
          <w:sz w:val="24"/>
          <w:szCs w:val="24"/>
        </w:rPr>
        <w:lastRenderedPageBreak/>
        <w:t xml:space="preserve">should not supplant other funding sources, </w:t>
      </w:r>
      <w:r w:rsidR="003C4B24">
        <w:rPr>
          <w:b w:val="0"/>
          <w:bCs w:val="0"/>
          <w:i/>
          <w:iCs/>
          <w:sz w:val="24"/>
          <w:szCs w:val="24"/>
        </w:rPr>
        <w:t xml:space="preserve">so </w:t>
      </w:r>
      <w:r w:rsidRPr="00672FE6">
        <w:rPr>
          <w:b w:val="0"/>
          <w:bCs w:val="0"/>
          <w:i/>
          <w:iCs/>
          <w:sz w:val="24"/>
          <w:szCs w:val="24"/>
        </w:rPr>
        <w:t>please ensure that activities included in your proposal are not funded by other sources</w:t>
      </w:r>
      <w:r w:rsidRPr="00672FE6">
        <w:rPr>
          <w:i/>
          <w:iCs/>
          <w:sz w:val="24"/>
          <w:szCs w:val="24"/>
        </w:rPr>
        <w:t>.</w:t>
      </w:r>
      <w:r w:rsidR="00843BC4" w:rsidRPr="001364FC">
        <w:rPr>
          <w:b w:val="0"/>
          <w:bCs w:val="0"/>
          <w:color w:val="C00000"/>
          <w:sz w:val="24"/>
          <w:szCs w:val="24"/>
        </w:rPr>
        <w:t xml:space="preserve"> </w:t>
      </w:r>
    </w:p>
    <w:p w14:paraId="32227A34" w14:textId="77777777" w:rsidR="003C1216" w:rsidRDefault="003C1216" w:rsidP="003C1216">
      <w:pPr>
        <w:pStyle w:val="ListParagraph"/>
        <w:spacing w:after="160" w:line="259" w:lineRule="auto"/>
        <w:ind w:left="720"/>
        <w:rPr>
          <w:b w:val="0"/>
          <w:bCs w:val="0"/>
          <w:sz w:val="24"/>
          <w:szCs w:val="24"/>
        </w:rPr>
      </w:pPr>
    </w:p>
    <w:p w14:paraId="1B112F95" w14:textId="37722C83" w:rsidR="001E3127" w:rsidRPr="003C1216" w:rsidRDefault="001E3127" w:rsidP="003C1216">
      <w:pPr>
        <w:pStyle w:val="ListParagraph"/>
        <w:spacing w:after="160" w:line="259" w:lineRule="auto"/>
        <w:ind w:left="720"/>
        <w:rPr>
          <w:b w:val="0"/>
          <w:bCs w:val="0"/>
          <w:sz w:val="24"/>
          <w:szCs w:val="24"/>
        </w:rPr>
      </w:pPr>
      <w:r w:rsidRPr="003C1216">
        <w:rPr>
          <w:sz w:val="24"/>
          <w:szCs w:val="24"/>
        </w:rPr>
        <w:br/>
      </w:r>
    </w:p>
    <w:p w14:paraId="7D5B2C49" w14:textId="64F5AE39" w:rsidR="001E3127" w:rsidRPr="00FF5D48" w:rsidRDefault="001E3127" w:rsidP="001E3127">
      <w:pPr>
        <w:pStyle w:val="ListParagraph"/>
        <w:numPr>
          <w:ilvl w:val="0"/>
          <w:numId w:val="19"/>
        </w:numPr>
        <w:spacing w:after="160" w:line="259" w:lineRule="auto"/>
        <w:rPr>
          <w:sz w:val="24"/>
          <w:szCs w:val="24"/>
        </w:rPr>
      </w:pPr>
      <w:r w:rsidRPr="00FF5D48">
        <w:rPr>
          <w:sz w:val="24"/>
          <w:szCs w:val="24"/>
        </w:rPr>
        <w:t xml:space="preserve"> SUSTAINABILITY</w:t>
      </w:r>
      <w:r w:rsidRPr="00E9385E">
        <w:rPr>
          <w:color w:val="000000" w:themeColor="text1"/>
          <w:sz w:val="24"/>
          <w:szCs w:val="24"/>
        </w:rPr>
        <w:t xml:space="preserve"> </w:t>
      </w:r>
      <w:r w:rsidR="00A9067B" w:rsidRPr="00E9385E">
        <w:rPr>
          <w:color w:val="000000" w:themeColor="text1"/>
          <w:sz w:val="24"/>
          <w:szCs w:val="24"/>
        </w:rPr>
        <w:t>(5 points)</w:t>
      </w:r>
      <w:r w:rsidRPr="00FF5D48">
        <w:rPr>
          <w:b w:val="0"/>
          <w:bCs w:val="0"/>
          <w:sz w:val="24"/>
          <w:szCs w:val="24"/>
        </w:rPr>
        <w:br/>
      </w:r>
    </w:p>
    <w:p w14:paraId="590A6BB8" w14:textId="78ED9AED" w:rsidR="00EE5572" w:rsidRPr="00EE5572" w:rsidRDefault="0080617E" w:rsidP="001E3127">
      <w:pPr>
        <w:pStyle w:val="ListParagraph"/>
        <w:numPr>
          <w:ilvl w:val="3"/>
          <w:numId w:val="12"/>
        </w:numPr>
        <w:spacing w:after="160" w:line="259" w:lineRule="auto"/>
        <w:ind w:left="900"/>
        <w:rPr>
          <w:b w:val="0"/>
          <w:bCs w:val="0"/>
          <w:sz w:val="24"/>
          <w:szCs w:val="24"/>
        </w:rPr>
      </w:pPr>
      <w:r w:rsidRPr="0080617E">
        <w:rPr>
          <w:b w:val="0"/>
          <w:bCs w:val="0"/>
          <w:sz w:val="24"/>
          <w:szCs w:val="24"/>
        </w:rPr>
        <w:t>T</w:t>
      </w:r>
      <w:r w:rsidR="001E3127" w:rsidRPr="0080617E">
        <w:rPr>
          <w:b w:val="0"/>
          <w:bCs w:val="0"/>
          <w:sz w:val="24"/>
          <w:szCs w:val="24"/>
        </w:rPr>
        <w:t>ell</w:t>
      </w:r>
      <w:r w:rsidR="001E3127" w:rsidRPr="00FF5D48">
        <w:rPr>
          <w:b w:val="0"/>
          <w:bCs w:val="0"/>
          <w:sz w:val="24"/>
          <w:szCs w:val="24"/>
        </w:rPr>
        <w:t xml:space="preserve"> us your plans for sustaining your project after the grant period ends. As a result of the grant funding, what work will b</w:t>
      </w:r>
      <w:r w:rsidR="001E3127" w:rsidRPr="00672FE6">
        <w:rPr>
          <w:b w:val="0"/>
          <w:bCs w:val="0"/>
          <w:color w:val="000000" w:themeColor="text1"/>
          <w:sz w:val="24"/>
          <w:szCs w:val="24"/>
        </w:rPr>
        <w:t>e sustained, enhanced or expanded?</w:t>
      </w:r>
      <w:r w:rsidR="0034791B" w:rsidRPr="00672FE6">
        <w:rPr>
          <w:b w:val="0"/>
          <w:bCs w:val="0"/>
          <w:color w:val="000000" w:themeColor="text1"/>
          <w:sz w:val="24"/>
          <w:szCs w:val="24"/>
        </w:rPr>
        <w:t xml:space="preserve"> </w:t>
      </w:r>
      <w:r w:rsidR="00411AEA" w:rsidRPr="00672FE6">
        <w:rPr>
          <w:b w:val="0"/>
          <w:bCs w:val="0"/>
          <w:color w:val="000000" w:themeColor="text1"/>
          <w:sz w:val="24"/>
          <w:szCs w:val="24"/>
        </w:rPr>
        <w:t>If this project is successful, how will you sustain it</w:t>
      </w:r>
      <w:r w:rsidR="0034791B" w:rsidRPr="00672FE6">
        <w:rPr>
          <w:b w:val="0"/>
          <w:bCs w:val="0"/>
          <w:color w:val="000000" w:themeColor="text1"/>
          <w:sz w:val="24"/>
          <w:szCs w:val="24"/>
        </w:rPr>
        <w:t>?</w:t>
      </w:r>
    </w:p>
    <w:p w14:paraId="7A93A32C" w14:textId="77777777" w:rsidR="00EE5572" w:rsidRPr="00EE5572" w:rsidRDefault="00EE5572" w:rsidP="00EE5572">
      <w:pPr>
        <w:pStyle w:val="ListParagraph"/>
        <w:spacing w:after="160" w:line="259" w:lineRule="auto"/>
        <w:ind w:left="900"/>
        <w:rPr>
          <w:b w:val="0"/>
          <w:bCs w:val="0"/>
          <w:sz w:val="24"/>
          <w:szCs w:val="24"/>
        </w:rPr>
      </w:pPr>
    </w:p>
    <w:p w14:paraId="1ED3EFE9" w14:textId="532D2CA4" w:rsidR="004527F2" w:rsidRPr="00672FE6" w:rsidRDefault="00EE5572" w:rsidP="00672FE6">
      <w:pPr>
        <w:pStyle w:val="ListParagraph"/>
        <w:numPr>
          <w:ilvl w:val="3"/>
          <w:numId w:val="12"/>
        </w:numPr>
        <w:spacing w:after="160" w:line="259" w:lineRule="auto"/>
        <w:ind w:left="900"/>
        <w:rPr>
          <w:b w:val="0"/>
          <w:bCs w:val="0"/>
          <w:sz w:val="24"/>
          <w:szCs w:val="24"/>
        </w:rPr>
      </w:pPr>
      <w:r w:rsidRPr="00672FE6">
        <w:rPr>
          <w:b w:val="0"/>
          <w:bCs w:val="0"/>
          <w:color w:val="000000" w:themeColor="text1"/>
          <w:sz w:val="24"/>
          <w:szCs w:val="24"/>
        </w:rPr>
        <w:t>If the board were to fund your project at a lower amount, how would your proposal change?</w:t>
      </w:r>
      <w:r w:rsidR="00276E31">
        <w:rPr>
          <w:b w:val="0"/>
          <w:bCs w:val="0"/>
          <w:color w:val="000000" w:themeColor="text1"/>
          <w:sz w:val="24"/>
          <w:szCs w:val="24"/>
        </w:rPr>
        <w:t xml:space="preserve"> </w:t>
      </w:r>
      <w:r w:rsidR="00FF7C76" w:rsidRPr="00FF7C76">
        <w:rPr>
          <w:b w:val="0"/>
          <w:bCs w:val="0"/>
          <w:color w:val="000000" w:themeColor="text1"/>
          <w:sz w:val="24"/>
          <w:szCs w:val="24"/>
        </w:rPr>
        <w:t>*</w:t>
      </w:r>
      <w:r w:rsidR="00276E31" w:rsidRPr="00FF7C76">
        <w:rPr>
          <w:b w:val="0"/>
          <w:bCs w:val="0"/>
          <w:i/>
          <w:iCs/>
          <w:color w:val="000000" w:themeColor="text1"/>
          <w:sz w:val="24"/>
          <w:szCs w:val="24"/>
        </w:rPr>
        <w:t>(Not factored into scoring for this section but may be considered by the KFA board in the review process).</w:t>
      </w:r>
      <w:r w:rsidRPr="00276E31">
        <w:rPr>
          <w:b w:val="0"/>
          <w:bCs w:val="0"/>
          <w:i/>
          <w:iCs/>
          <w:color w:val="FF0000"/>
          <w:sz w:val="24"/>
          <w:szCs w:val="24"/>
        </w:rPr>
        <w:t xml:space="preserve"> </w:t>
      </w:r>
      <w:r w:rsidR="001E3127" w:rsidRPr="00FF5D48">
        <w:rPr>
          <w:b w:val="0"/>
          <w:bCs w:val="0"/>
          <w:sz w:val="24"/>
          <w:szCs w:val="24"/>
        </w:rPr>
        <w:br/>
      </w:r>
    </w:p>
    <w:p w14:paraId="633B36C2" w14:textId="794F6BBD" w:rsidR="004527F2" w:rsidRPr="00FF5D48" w:rsidRDefault="004527F2" w:rsidP="004527F2">
      <w:pPr>
        <w:pStyle w:val="ListParagraph"/>
        <w:numPr>
          <w:ilvl w:val="0"/>
          <w:numId w:val="19"/>
        </w:numPr>
        <w:spacing w:after="160" w:line="259" w:lineRule="auto"/>
        <w:rPr>
          <w:sz w:val="24"/>
          <w:szCs w:val="24"/>
        </w:rPr>
      </w:pPr>
      <w:r w:rsidRPr="00FF5D48">
        <w:rPr>
          <w:sz w:val="24"/>
          <w:szCs w:val="24"/>
        </w:rPr>
        <w:t>B</w:t>
      </w:r>
      <w:r w:rsidR="00672FE6">
        <w:rPr>
          <w:sz w:val="24"/>
          <w:szCs w:val="24"/>
        </w:rPr>
        <w:t>UDGET</w:t>
      </w:r>
      <w:r w:rsidRPr="00FF5D48">
        <w:rPr>
          <w:sz w:val="24"/>
          <w:szCs w:val="24"/>
        </w:rPr>
        <w:t xml:space="preserve"> </w:t>
      </w:r>
      <w:r w:rsidRPr="00E9385E">
        <w:rPr>
          <w:color w:val="000000" w:themeColor="text1"/>
          <w:sz w:val="24"/>
          <w:szCs w:val="24"/>
        </w:rPr>
        <w:t xml:space="preserve">(5 points) </w:t>
      </w:r>
    </w:p>
    <w:bookmarkEnd w:id="3"/>
    <w:p w14:paraId="5F92DF21" w14:textId="3AF973D8" w:rsidR="00D26B64" w:rsidRDefault="00EA6937" w:rsidP="00113442">
      <w:pPr>
        <w:spacing w:after="240"/>
        <w:rPr>
          <w:b/>
          <w:bCs/>
          <w:sz w:val="28"/>
          <w:szCs w:val="28"/>
        </w:rPr>
      </w:pPr>
      <w:r w:rsidRPr="00F5735F">
        <w:rPr>
          <w:sz w:val="24"/>
          <w:szCs w:val="24"/>
        </w:rPr>
        <w:t xml:space="preserve">The budget section will include a standardized budget form and associated budget narrative. </w:t>
      </w:r>
      <w:r w:rsidR="00F90991" w:rsidRPr="00F5735F">
        <w:rPr>
          <w:sz w:val="24"/>
          <w:szCs w:val="24"/>
        </w:rPr>
        <w:t>The maximum</w:t>
      </w:r>
      <w:r w:rsidRPr="00F5735F">
        <w:rPr>
          <w:sz w:val="24"/>
          <w:szCs w:val="24"/>
        </w:rPr>
        <w:t xml:space="preserve"> indirect rate </w:t>
      </w:r>
      <w:r w:rsidR="00EE6CFA">
        <w:rPr>
          <w:sz w:val="24"/>
          <w:szCs w:val="24"/>
        </w:rPr>
        <w:t>shall not exceed</w:t>
      </w:r>
      <w:r w:rsidRPr="00F5735F">
        <w:rPr>
          <w:sz w:val="24"/>
          <w:szCs w:val="24"/>
        </w:rPr>
        <w:t xml:space="preserve"> 10%</w:t>
      </w:r>
      <w:r w:rsidR="00EE6CFA">
        <w:rPr>
          <w:sz w:val="24"/>
          <w:szCs w:val="24"/>
        </w:rPr>
        <w:t xml:space="preserve"> of the total budget</w:t>
      </w:r>
      <w:r w:rsidRPr="00F5735F">
        <w:rPr>
          <w:sz w:val="24"/>
          <w:szCs w:val="24"/>
        </w:rPr>
        <w:t xml:space="preserve">. The budget template also includes a technical guide to aid in completion. </w:t>
      </w:r>
      <w:r w:rsidR="00B75952">
        <w:rPr>
          <w:sz w:val="24"/>
          <w:szCs w:val="24"/>
        </w:rPr>
        <w:t xml:space="preserve">See standardized budget form for more information. </w:t>
      </w:r>
      <w:r w:rsidR="00D26B64">
        <w:rPr>
          <w:b/>
          <w:bCs/>
          <w:sz w:val="28"/>
          <w:szCs w:val="28"/>
        </w:rPr>
        <w:br w:type="page"/>
      </w:r>
    </w:p>
    <w:p w14:paraId="3B2E2DEC" w14:textId="6C219660" w:rsidR="00E94478" w:rsidRDefault="00E94478" w:rsidP="00EE1879">
      <w:pPr>
        <w:spacing w:after="240"/>
        <w:rPr>
          <w:b/>
          <w:bCs/>
          <w:sz w:val="28"/>
          <w:szCs w:val="28"/>
        </w:rPr>
      </w:pPr>
      <w:r w:rsidRPr="00E94478">
        <w:rPr>
          <w:b/>
          <w:bCs/>
          <w:sz w:val="28"/>
          <w:szCs w:val="28"/>
        </w:rPr>
        <w:lastRenderedPageBreak/>
        <w:t xml:space="preserve">GENERAL </w:t>
      </w:r>
      <w:r>
        <w:rPr>
          <w:b/>
          <w:bCs/>
          <w:sz w:val="28"/>
          <w:szCs w:val="28"/>
        </w:rPr>
        <w:t>FREQUENTLY ASKED QUESTIONS (FAQS)</w:t>
      </w:r>
    </w:p>
    <w:p w14:paraId="5DE1F603" w14:textId="6B60796C" w:rsidR="00D26EAB" w:rsidRPr="00FF5D48" w:rsidRDefault="00E94478" w:rsidP="00E94478">
      <w:pPr>
        <w:rPr>
          <w:sz w:val="24"/>
          <w:szCs w:val="24"/>
        </w:rPr>
      </w:pPr>
      <w:r w:rsidRPr="00FF5D48">
        <w:rPr>
          <w:sz w:val="24"/>
          <w:szCs w:val="24"/>
        </w:rPr>
        <w:t xml:space="preserve">FAQs will be compiled and shared publicly </w:t>
      </w:r>
      <w:r w:rsidR="00C3214A" w:rsidRPr="00FF5D48">
        <w:rPr>
          <w:sz w:val="24"/>
          <w:szCs w:val="24"/>
        </w:rPr>
        <w:t>as new questions and information becomes available.</w:t>
      </w:r>
      <w:r w:rsidR="00122AA6">
        <w:rPr>
          <w:sz w:val="24"/>
          <w:szCs w:val="24"/>
        </w:rPr>
        <w:t xml:space="preserve"> Below is a list of initial questions we anticipate arising.</w:t>
      </w:r>
      <w:r w:rsidR="00C3214A" w:rsidRPr="00FF5D48">
        <w:rPr>
          <w:sz w:val="24"/>
          <w:szCs w:val="24"/>
        </w:rPr>
        <w:t xml:space="preserve"> FAQs will be posted </w:t>
      </w:r>
      <w:r w:rsidR="00487450">
        <w:rPr>
          <w:sz w:val="24"/>
          <w:szCs w:val="24"/>
        </w:rPr>
        <w:t xml:space="preserve">on the </w:t>
      </w:r>
      <w:hyperlink r:id="rId23" w:history="1">
        <w:r w:rsidR="00487450" w:rsidRPr="00874C98">
          <w:rPr>
            <w:rStyle w:val="Hyperlink"/>
            <w:sz w:val="24"/>
            <w:szCs w:val="24"/>
          </w:rPr>
          <w:t>Sunflower Foundation website</w:t>
        </w:r>
      </w:hyperlink>
      <w:r w:rsidR="00874C98">
        <w:rPr>
          <w:sz w:val="24"/>
          <w:szCs w:val="24"/>
        </w:rPr>
        <w:t>.</w:t>
      </w:r>
    </w:p>
    <w:p w14:paraId="4B7E6C5A" w14:textId="7A7A3815" w:rsidR="002B693D" w:rsidRDefault="002B693D" w:rsidP="00E94478">
      <w:pPr>
        <w:pStyle w:val="ListParagraph"/>
        <w:numPr>
          <w:ilvl w:val="0"/>
          <w:numId w:val="28"/>
        </w:numPr>
        <w:spacing w:after="240"/>
        <w:rPr>
          <w:sz w:val="24"/>
          <w:szCs w:val="24"/>
        </w:rPr>
      </w:pPr>
      <w:r>
        <w:rPr>
          <w:sz w:val="24"/>
          <w:szCs w:val="24"/>
        </w:rPr>
        <w:t>Where do I find the Sunflower Foundation Grant Management System to submit my online application?</w:t>
      </w:r>
    </w:p>
    <w:p w14:paraId="3DC679DC" w14:textId="7B3867C2" w:rsidR="002B693D" w:rsidRPr="002B693D" w:rsidRDefault="002B693D" w:rsidP="002B693D">
      <w:pPr>
        <w:pStyle w:val="ListParagraph"/>
        <w:spacing w:after="240"/>
        <w:ind w:left="720"/>
        <w:rPr>
          <w:b w:val="0"/>
          <w:bCs w:val="0"/>
          <w:color w:val="FF0000"/>
          <w:sz w:val="24"/>
          <w:szCs w:val="24"/>
        </w:rPr>
      </w:pPr>
      <w:r w:rsidRPr="002B693D">
        <w:rPr>
          <w:b w:val="0"/>
          <w:bCs w:val="0"/>
          <w:sz w:val="24"/>
          <w:szCs w:val="24"/>
        </w:rPr>
        <w:t>The online application will open o</w:t>
      </w:r>
      <w:r w:rsidRPr="001245E9">
        <w:rPr>
          <w:b w:val="0"/>
          <w:bCs w:val="0"/>
          <w:color w:val="000000" w:themeColor="text1"/>
          <w:sz w:val="24"/>
          <w:szCs w:val="24"/>
        </w:rPr>
        <w:t>n</w:t>
      </w:r>
      <w:r w:rsidRPr="00D43C59">
        <w:rPr>
          <w:b w:val="0"/>
          <w:bCs w:val="0"/>
          <w:sz w:val="24"/>
          <w:szCs w:val="24"/>
        </w:rPr>
        <w:t xml:space="preserve"> </w:t>
      </w:r>
      <w:r w:rsidR="003C3907">
        <w:rPr>
          <w:b w:val="0"/>
          <w:bCs w:val="0"/>
          <w:sz w:val="24"/>
          <w:szCs w:val="24"/>
          <w:u w:val="single"/>
        </w:rPr>
        <w:t>August 5</w:t>
      </w:r>
      <w:r w:rsidR="00675156" w:rsidRPr="00D43C59">
        <w:rPr>
          <w:b w:val="0"/>
          <w:bCs w:val="0"/>
          <w:sz w:val="24"/>
          <w:szCs w:val="24"/>
          <w:u w:val="single"/>
        </w:rPr>
        <w:t>, 2024</w:t>
      </w:r>
      <w:r w:rsidR="00487450" w:rsidRPr="00D43C59">
        <w:rPr>
          <w:b w:val="0"/>
          <w:bCs w:val="0"/>
          <w:sz w:val="24"/>
          <w:szCs w:val="24"/>
          <w:u w:val="single"/>
        </w:rPr>
        <w:t>,</w:t>
      </w:r>
      <w:r w:rsidRPr="00D43C59">
        <w:rPr>
          <w:b w:val="0"/>
          <w:bCs w:val="0"/>
          <w:sz w:val="24"/>
          <w:szCs w:val="24"/>
          <w:u w:val="single"/>
        </w:rPr>
        <w:t xml:space="preserve"> </w:t>
      </w:r>
      <w:r w:rsidRPr="00D43C59">
        <w:rPr>
          <w:b w:val="0"/>
          <w:bCs w:val="0"/>
          <w:sz w:val="24"/>
          <w:szCs w:val="24"/>
        </w:rPr>
        <w:t>and</w:t>
      </w:r>
      <w:r w:rsidRPr="001245E9">
        <w:rPr>
          <w:b w:val="0"/>
          <w:bCs w:val="0"/>
          <w:color w:val="000000" w:themeColor="text1"/>
          <w:sz w:val="24"/>
          <w:szCs w:val="24"/>
        </w:rPr>
        <w:t xml:space="preserve"> ca</w:t>
      </w:r>
      <w:r>
        <w:rPr>
          <w:b w:val="0"/>
          <w:bCs w:val="0"/>
          <w:sz w:val="24"/>
          <w:szCs w:val="24"/>
        </w:rPr>
        <w:t>n be found at</w:t>
      </w:r>
      <w:r w:rsidRPr="002B693D">
        <w:rPr>
          <w:b w:val="0"/>
          <w:bCs w:val="0"/>
          <w:sz w:val="24"/>
          <w:szCs w:val="24"/>
        </w:rPr>
        <w:t xml:space="preserve"> </w:t>
      </w:r>
      <w:hyperlink r:id="rId24" w:history="1">
        <w:r w:rsidR="00A94F94" w:rsidRPr="00EA32CF">
          <w:rPr>
            <w:rStyle w:val="Hyperlink"/>
            <w:b w:val="0"/>
            <w:bCs w:val="0"/>
            <w:sz w:val="24"/>
            <w:szCs w:val="24"/>
          </w:rPr>
          <w:t>https://ksfightsaddiction.fluxx.io/user_sessions/new</w:t>
        </w:r>
      </w:hyperlink>
      <w:r w:rsidR="00A94F94">
        <w:rPr>
          <w:b w:val="0"/>
          <w:bCs w:val="0"/>
          <w:sz w:val="24"/>
          <w:szCs w:val="24"/>
        </w:rPr>
        <w:t xml:space="preserve">. </w:t>
      </w:r>
    </w:p>
    <w:p w14:paraId="7DAB51CB" w14:textId="77777777" w:rsidR="002B693D" w:rsidRDefault="002B693D" w:rsidP="002B693D">
      <w:pPr>
        <w:pStyle w:val="ListParagraph"/>
        <w:spacing w:after="240"/>
        <w:ind w:left="720"/>
        <w:rPr>
          <w:sz w:val="24"/>
          <w:szCs w:val="24"/>
        </w:rPr>
      </w:pPr>
    </w:p>
    <w:p w14:paraId="512D9FA3" w14:textId="24C81BC3" w:rsidR="00C3214A" w:rsidRPr="00FF5D48" w:rsidRDefault="0009130C" w:rsidP="00E94478">
      <w:pPr>
        <w:pStyle w:val="ListParagraph"/>
        <w:numPr>
          <w:ilvl w:val="0"/>
          <w:numId w:val="28"/>
        </w:numPr>
        <w:spacing w:after="240"/>
        <w:rPr>
          <w:sz w:val="24"/>
          <w:szCs w:val="24"/>
        </w:rPr>
      </w:pPr>
      <w:r>
        <w:rPr>
          <w:sz w:val="24"/>
          <w:szCs w:val="24"/>
        </w:rPr>
        <w:t>How</w:t>
      </w:r>
      <w:r w:rsidR="00E94478" w:rsidRPr="00FF5D48">
        <w:rPr>
          <w:sz w:val="24"/>
          <w:szCs w:val="24"/>
        </w:rPr>
        <w:t xml:space="preserve"> many priority areas and strategies may an entity apply for?</w:t>
      </w:r>
    </w:p>
    <w:p w14:paraId="41E784C3" w14:textId="4F90D55A" w:rsidR="00E94478" w:rsidRPr="00122AA6" w:rsidRDefault="00E94478" w:rsidP="00C3214A">
      <w:pPr>
        <w:pStyle w:val="ListParagraph"/>
        <w:spacing w:after="240"/>
        <w:ind w:left="720"/>
        <w:rPr>
          <w:b w:val="0"/>
          <w:bCs w:val="0"/>
          <w:sz w:val="24"/>
          <w:szCs w:val="24"/>
        </w:rPr>
      </w:pPr>
      <w:r w:rsidRPr="003149A0">
        <w:rPr>
          <w:b w:val="0"/>
          <w:bCs w:val="0"/>
          <w:sz w:val="24"/>
          <w:szCs w:val="24"/>
        </w:rPr>
        <w:t>Entities may apply for multiple strategies within on</w:t>
      </w:r>
      <w:r w:rsidR="00637B12">
        <w:rPr>
          <w:b w:val="0"/>
          <w:bCs w:val="0"/>
          <w:sz w:val="24"/>
          <w:szCs w:val="24"/>
        </w:rPr>
        <w:t>e</w:t>
      </w:r>
      <w:r w:rsidRPr="003149A0">
        <w:rPr>
          <w:b w:val="0"/>
          <w:bCs w:val="0"/>
          <w:sz w:val="24"/>
          <w:szCs w:val="24"/>
        </w:rPr>
        <w:t xml:space="preserve"> priority area or across priority areas. </w:t>
      </w:r>
      <w:r w:rsidR="0009130C" w:rsidRPr="003149A0">
        <w:rPr>
          <w:b w:val="0"/>
          <w:bCs w:val="0"/>
          <w:sz w:val="24"/>
          <w:szCs w:val="24"/>
        </w:rPr>
        <w:t>Applicants should include goals and responses in the application that reflect activities for all strategies selected.</w:t>
      </w:r>
      <w:r w:rsidR="008C20E1" w:rsidRPr="00122AA6">
        <w:rPr>
          <w:b w:val="0"/>
          <w:bCs w:val="0"/>
          <w:sz w:val="24"/>
          <w:szCs w:val="24"/>
        </w:rPr>
        <w:br/>
      </w:r>
    </w:p>
    <w:p w14:paraId="0D5CEA15" w14:textId="4A53E909" w:rsidR="008C20E1" w:rsidRPr="00122AA6" w:rsidRDefault="008C20E1" w:rsidP="00122AA6">
      <w:pPr>
        <w:pStyle w:val="ListParagraph"/>
        <w:numPr>
          <w:ilvl w:val="0"/>
          <w:numId w:val="28"/>
        </w:numPr>
        <w:autoSpaceDE w:val="0"/>
        <w:autoSpaceDN w:val="0"/>
        <w:adjustRightInd w:val="0"/>
        <w:spacing w:after="0" w:line="240" w:lineRule="auto"/>
        <w:rPr>
          <w:rFonts w:ascii="Calibri" w:hAnsi="Calibri" w:cs="Calibri"/>
          <w:color w:val="000000"/>
          <w:sz w:val="24"/>
          <w:szCs w:val="24"/>
        </w:rPr>
      </w:pPr>
      <w:r w:rsidRPr="00EE5572">
        <w:rPr>
          <w:rFonts w:ascii="Calibri" w:hAnsi="Calibri" w:cs="Calibri"/>
          <w:color w:val="000000"/>
          <w:sz w:val="24"/>
          <w:szCs w:val="24"/>
        </w:rPr>
        <w:t>Will there be an opportunity to renew the grant if awarded?</w:t>
      </w:r>
      <w:r w:rsidRPr="00122AA6">
        <w:rPr>
          <w:rFonts w:ascii="Calibri" w:hAnsi="Calibri" w:cs="Calibri"/>
          <w:color w:val="000000"/>
          <w:sz w:val="24"/>
          <w:szCs w:val="24"/>
        </w:rPr>
        <w:br/>
      </w:r>
      <w:r w:rsidRPr="00122AA6">
        <w:rPr>
          <w:rFonts w:ascii="Calibri" w:hAnsi="Calibri" w:cs="Calibri"/>
          <w:b w:val="0"/>
          <w:bCs w:val="0"/>
          <w:color w:val="000000"/>
          <w:sz w:val="24"/>
          <w:szCs w:val="24"/>
        </w:rPr>
        <w:t xml:space="preserve">The Kansas Fights Addiction </w:t>
      </w:r>
      <w:r w:rsidR="003C4B24">
        <w:rPr>
          <w:rFonts w:ascii="Calibri" w:hAnsi="Calibri" w:cs="Calibri"/>
          <w:b w:val="0"/>
          <w:bCs w:val="0"/>
          <w:color w:val="000000"/>
          <w:sz w:val="24"/>
          <w:szCs w:val="24"/>
        </w:rPr>
        <w:t>G</w:t>
      </w:r>
      <w:r w:rsidRPr="00122AA6">
        <w:rPr>
          <w:rFonts w:ascii="Calibri" w:hAnsi="Calibri" w:cs="Calibri"/>
          <w:b w:val="0"/>
          <w:bCs w:val="0"/>
          <w:color w:val="000000"/>
          <w:sz w:val="24"/>
          <w:szCs w:val="24"/>
        </w:rPr>
        <w:t xml:space="preserve">rant </w:t>
      </w:r>
      <w:r w:rsidR="003C4B24">
        <w:rPr>
          <w:rFonts w:ascii="Calibri" w:hAnsi="Calibri" w:cs="Calibri"/>
          <w:b w:val="0"/>
          <w:bCs w:val="0"/>
          <w:color w:val="000000"/>
          <w:sz w:val="24"/>
          <w:szCs w:val="24"/>
        </w:rPr>
        <w:t>R</w:t>
      </w:r>
      <w:r w:rsidRPr="00122AA6">
        <w:rPr>
          <w:rFonts w:ascii="Calibri" w:hAnsi="Calibri" w:cs="Calibri"/>
          <w:b w:val="0"/>
          <w:bCs w:val="0"/>
          <w:color w:val="000000"/>
          <w:sz w:val="24"/>
          <w:szCs w:val="24"/>
        </w:rPr>
        <w:t xml:space="preserve">eview </w:t>
      </w:r>
      <w:r w:rsidR="003C4B24">
        <w:rPr>
          <w:rFonts w:ascii="Calibri" w:hAnsi="Calibri" w:cs="Calibri"/>
          <w:b w:val="0"/>
          <w:bCs w:val="0"/>
          <w:color w:val="000000"/>
          <w:sz w:val="24"/>
          <w:szCs w:val="24"/>
        </w:rPr>
        <w:t>B</w:t>
      </w:r>
      <w:r w:rsidRPr="00122AA6">
        <w:rPr>
          <w:rFonts w:ascii="Calibri" w:hAnsi="Calibri" w:cs="Calibri"/>
          <w:b w:val="0"/>
          <w:bCs w:val="0"/>
          <w:color w:val="000000"/>
          <w:sz w:val="24"/>
          <w:szCs w:val="24"/>
        </w:rPr>
        <w:t>oard has not established funding priorities for futures years at this time. The board is completing a needs assessment that will assist in future funding strategy development.</w:t>
      </w:r>
      <w:r w:rsidRPr="00122AA6">
        <w:rPr>
          <w:rFonts w:ascii="Calibri" w:hAnsi="Calibri" w:cs="Calibri"/>
          <w:color w:val="000000"/>
          <w:sz w:val="24"/>
          <w:szCs w:val="24"/>
        </w:rPr>
        <w:t xml:space="preserve"> </w:t>
      </w:r>
      <w:r w:rsidRPr="00122AA6">
        <w:rPr>
          <w:rFonts w:ascii="Calibri" w:hAnsi="Calibri" w:cs="Calibri"/>
          <w:color w:val="000000"/>
          <w:sz w:val="24"/>
          <w:szCs w:val="24"/>
        </w:rPr>
        <w:br/>
      </w:r>
    </w:p>
    <w:p w14:paraId="37EE4690" w14:textId="6120198E" w:rsidR="002933C5" w:rsidRPr="002933C5" w:rsidRDefault="002933C5" w:rsidP="008C20E1">
      <w:pPr>
        <w:pStyle w:val="ListParagraph"/>
        <w:numPr>
          <w:ilvl w:val="0"/>
          <w:numId w:val="28"/>
        </w:numPr>
        <w:autoSpaceDE w:val="0"/>
        <w:autoSpaceDN w:val="0"/>
        <w:adjustRightInd w:val="0"/>
        <w:spacing w:after="0" w:line="240" w:lineRule="auto"/>
        <w:rPr>
          <w:rFonts w:ascii="Calibri" w:hAnsi="Calibri" w:cs="Calibri"/>
          <w:color w:val="C00000"/>
          <w:sz w:val="24"/>
          <w:szCs w:val="24"/>
        </w:rPr>
      </w:pPr>
      <w:r w:rsidRPr="001364FC">
        <w:rPr>
          <w:rFonts w:ascii="Calibri" w:hAnsi="Calibri" w:cs="Calibri"/>
          <w:sz w:val="24"/>
          <w:szCs w:val="24"/>
        </w:rPr>
        <w:t xml:space="preserve">If an entity was awarded a 2023 KFA Grant, can </w:t>
      </w:r>
      <w:r w:rsidR="003C4B24">
        <w:rPr>
          <w:rFonts w:ascii="Calibri" w:hAnsi="Calibri" w:cs="Calibri"/>
          <w:sz w:val="24"/>
          <w:szCs w:val="24"/>
        </w:rPr>
        <w:t>it</w:t>
      </w:r>
      <w:r w:rsidRPr="001364FC">
        <w:rPr>
          <w:rFonts w:ascii="Calibri" w:hAnsi="Calibri" w:cs="Calibri"/>
          <w:sz w:val="24"/>
          <w:szCs w:val="24"/>
        </w:rPr>
        <w:t xml:space="preserve"> reapply for this RFP?</w:t>
      </w:r>
      <w:r w:rsidRPr="001364FC">
        <w:rPr>
          <w:rFonts w:ascii="Calibri" w:hAnsi="Calibri" w:cs="Calibri"/>
          <w:sz w:val="24"/>
          <w:szCs w:val="24"/>
        </w:rPr>
        <w:br/>
      </w:r>
      <w:r w:rsidR="001245E9" w:rsidRPr="001364FC">
        <w:rPr>
          <w:rFonts w:ascii="Calibri" w:hAnsi="Calibri" w:cs="Calibri"/>
          <w:b w:val="0"/>
          <w:bCs w:val="0"/>
          <w:sz w:val="24"/>
          <w:szCs w:val="24"/>
        </w:rPr>
        <w:t xml:space="preserve">Yes. However, this funding opportunity is </w:t>
      </w:r>
      <w:r w:rsidR="00ED7B0D" w:rsidRPr="001364FC">
        <w:rPr>
          <w:rFonts w:ascii="Calibri" w:hAnsi="Calibri" w:cs="Calibri"/>
          <w:b w:val="0"/>
          <w:bCs w:val="0"/>
          <w:sz w:val="24"/>
          <w:szCs w:val="24"/>
        </w:rPr>
        <w:t>prioritizing</w:t>
      </w:r>
      <w:r w:rsidR="001245E9" w:rsidRPr="001364FC">
        <w:rPr>
          <w:rFonts w:ascii="Calibri" w:hAnsi="Calibri" w:cs="Calibri"/>
          <w:b w:val="0"/>
          <w:bCs w:val="0"/>
          <w:sz w:val="24"/>
          <w:szCs w:val="24"/>
        </w:rPr>
        <w:t xml:space="preserve"> new projects and </w:t>
      </w:r>
      <w:r w:rsidR="00672FE6" w:rsidRPr="001364FC">
        <w:rPr>
          <w:rFonts w:ascii="Calibri" w:hAnsi="Calibri" w:cs="Calibri"/>
          <w:b w:val="0"/>
          <w:bCs w:val="0"/>
          <w:sz w:val="24"/>
          <w:szCs w:val="24"/>
        </w:rPr>
        <w:t>is not</w:t>
      </w:r>
      <w:r w:rsidR="001245E9" w:rsidRPr="001364FC">
        <w:rPr>
          <w:rFonts w:ascii="Calibri" w:hAnsi="Calibri" w:cs="Calibri"/>
          <w:b w:val="0"/>
          <w:bCs w:val="0"/>
          <w:sz w:val="24"/>
          <w:szCs w:val="24"/>
        </w:rPr>
        <w:t xml:space="preserve"> intended to be a renewal of previous grants funded by the KFA board. </w:t>
      </w:r>
      <w:r w:rsidR="00C73BFC" w:rsidRPr="001364FC">
        <w:rPr>
          <w:rFonts w:ascii="Calibri" w:hAnsi="Calibri" w:cs="Calibri"/>
          <w:b w:val="0"/>
          <w:bCs w:val="0"/>
          <w:sz w:val="24"/>
          <w:szCs w:val="24"/>
        </w:rPr>
        <w:t>The 2023 and 2024 RFPs are intended to provide short-term funding for immediate needs while the comprehensive needs assessment is completed. The needs assessment is expected to wrap up around the end of 2024</w:t>
      </w:r>
      <w:r w:rsidR="003C4B24">
        <w:rPr>
          <w:rFonts w:ascii="Calibri" w:hAnsi="Calibri" w:cs="Calibri"/>
          <w:b w:val="0"/>
          <w:bCs w:val="0"/>
          <w:sz w:val="24"/>
          <w:szCs w:val="24"/>
        </w:rPr>
        <w:t xml:space="preserve"> to</w:t>
      </w:r>
      <w:r w:rsidR="00C73BFC" w:rsidRPr="001364FC">
        <w:rPr>
          <w:rFonts w:ascii="Calibri" w:hAnsi="Calibri" w:cs="Calibri"/>
          <w:b w:val="0"/>
          <w:bCs w:val="0"/>
          <w:sz w:val="24"/>
          <w:szCs w:val="24"/>
        </w:rPr>
        <w:t xml:space="preserve"> early 2025 and will be used by the KFA board to guide future funding opportunities. To learn more about the needs assessment or to get involved visit</w:t>
      </w:r>
      <w:r w:rsidR="00C73BFC">
        <w:rPr>
          <w:rFonts w:ascii="Calibri" w:hAnsi="Calibri" w:cs="Calibri"/>
          <w:b w:val="0"/>
          <w:bCs w:val="0"/>
          <w:color w:val="C00000"/>
          <w:sz w:val="24"/>
          <w:szCs w:val="24"/>
        </w:rPr>
        <w:t xml:space="preserve"> </w:t>
      </w:r>
      <w:hyperlink r:id="rId25" w:history="1">
        <w:r w:rsidR="00C73BFC" w:rsidRPr="00C937A9">
          <w:rPr>
            <w:rStyle w:val="Hyperlink"/>
            <w:rFonts w:ascii="Calibri" w:hAnsi="Calibri" w:cs="Calibri"/>
            <w:b w:val="0"/>
            <w:bCs w:val="0"/>
            <w:sz w:val="24"/>
            <w:szCs w:val="24"/>
          </w:rPr>
          <w:t>www.unitedtotransform.com</w:t>
        </w:r>
      </w:hyperlink>
      <w:r w:rsidR="00C73BFC" w:rsidRPr="00C73BFC">
        <w:rPr>
          <w:rFonts w:ascii="Calibri" w:hAnsi="Calibri" w:cs="Calibri"/>
          <w:b w:val="0"/>
          <w:bCs w:val="0"/>
          <w:sz w:val="24"/>
          <w:szCs w:val="24"/>
        </w:rPr>
        <w:t>.</w:t>
      </w:r>
      <w:r w:rsidR="00C73BFC">
        <w:rPr>
          <w:rFonts w:ascii="Calibri" w:hAnsi="Calibri" w:cs="Calibri"/>
          <w:b w:val="0"/>
          <w:bCs w:val="0"/>
          <w:color w:val="C00000"/>
          <w:sz w:val="24"/>
          <w:szCs w:val="24"/>
        </w:rPr>
        <w:t xml:space="preserve"> </w:t>
      </w:r>
    </w:p>
    <w:p w14:paraId="3593F866" w14:textId="77777777" w:rsidR="002933C5" w:rsidRDefault="002933C5" w:rsidP="002933C5">
      <w:pPr>
        <w:autoSpaceDE w:val="0"/>
        <w:autoSpaceDN w:val="0"/>
        <w:adjustRightInd w:val="0"/>
        <w:spacing w:after="0" w:line="240" w:lineRule="auto"/>
        <w:rPr>
          <w:rFonts w:ascii="Calibri" w:hAnsi="Calibri" w:cs="Calibri"/>
          <w:color w:val="000000"/>
          <w:sz w:val="24"/>
          <w:szCs w:val="24"/>
        </w:rPr>
      </w:pPr>
    </w:p>
    <w:p w14:paraId="71007FA2" w14:textId="77777777" w:rsidR="002933C5" w:rsidRPr="002933C5" w:rsidRDefault="002933C5" w:rsidP="002933C5">
      <w:pPr>
        <w:autoSpaceDE w:val="0"/>
        <w:autoSpaceDN w:val="0"/>
        <w:adjustRightInd w:val="0"/>
        <w:spacing w:after="0" w:line="240" w:lineRule="auto"/>
        <w:rPr>
          <w:rFonts w:ascii="Calibri" w:hAnsi="Calibri" w:cs="Calibri"/>
          <w:color w:val="000000"/>
          <w:sz w:val="24"/>
          <w:szCs w:val="24"/>
        </w:rPr>
      </w:pPr>
    </w:p>
    <w:p w14:paraId="37ADF35B" w14:textId="04CFC15A" w:rsidR="008C20E1" w:rsidRPr="00122AA6" w:rsidRDefault="008C20E1" w:rsidP="008C20E1">
      <w:pPr>
        <w:pStyle w:val="ListParagraph"/>
        <w:numPr>
          <w:ilvl w:val="0"/>
          <w:numId w:val="28"/>
        </w:numPr>
        <w:autoSpaceDE w:val="0"/>
        <w:autoSpaceDN w:val="0"/>
        <w:adjustRightInd w:val="0"/>
        <w:spacing w:after="0" w:line="240" w:lineRule="auto"/>
        <w:rPr>
          <w:rFonts w:ascii="Calibri" w:hAnsi="Calibri" w:cs="Calibri"/>
          <w:color w:val="000000"/>
          <w:sz w:val="24"/>
          <w:szCs w:val="24"/>
        </w:rPr>
      </w:pPr>
      <w:r w:rsidRPr="00122AA6">
        <w:rPr>
          <w:rFonts w:ascii="Calibri" w:hAnsi="Calibri" w:cs="Calibri"/>
          <w:color w:val="000000"/>
          <w:sz w:val="24"/>
          <w:szCs w:val="24"/>
        </w:rPr>
        <w:t xml:space="preserve">If an entity received direct funding from the MFAF, can </w:t>
      </w:r>
      <w:r w:rsidR="003C4B24">
        <w:rPr>
          <w:rFonts w:ascii="Calibri" w:hAnsi="Calibri" w:cs="Calibri"/>
          <w:color w:val="000000"/>
          <w:sz w:val="24"/>
          <w:szCs w:val="24"/>
        </w:rPr>
        <w:t>it</w:t>
      </w:r>
      <w:r w:rsidRPr="00122AA6">
        <w:rPr>
          <w:rFonts w:ascii="Calibri" w:hAnsi="Calibri" w:cs="Calibri"/>
          <w:color w:val="000000"/>
          <w:sz w:val="24"/>
          <w:szCs w:val="24"/>
        </w:rPr>
        <w:t xml:space="preserve"> also receive KFA funds from the settlement?</w:t>
      </w:r>
      <w:r w:rsidRPr="00122AA6">
        <w:rPr>
          <w:rFonts w:ascii="Calibri" w:hAnsi="Calibri" w:cs="Calibri"/>
          <w:color w:val="000000"/>
          <w:sz w:val="24"/>
          <w:szCs w:val="24"/>
        </w:rPr>
        <w:br/>
      </w:r>
      <w:r w:rsidRPr="00122AA6">
        <w:rPr>
          <w:rFonts w:ascii="Calibri" w:hAnsi="Calibri" w:cs="Calibri"/>
          <w:b w:val="0"/>
          <w:bCs w:val="0"/>
          <w:color w:val="000000"/>
          <w:sz w:val="24"/>
          <w:szCs w:val="24"/>
        </w:rPr>
        <w:t xml:space="preserve">Yes, however these applicants should clearly describe the need for KFA dollars, MFAF budget and activities plans, and ensure that funding is not supplanted. </w:t>
      </w:r>
      <w:r w:rsidR="008750EC" w:rsidRPr="00122AA6">
        <w:rPr>
          <w:rFonts w:ascii="Calibri" w:hAnsi="Calibri" w:cs="Calibri"/>
          <w:b w:val="0"/>
          <w:bCs w:val="0"/>
          <w:color w:val="000000"/>
          <w:sz w:val="24"/>
          <w:szCs w:val="24"/>
        </w:rPr>
        <w:br/>
      </w:r>
    </w:p>
    <w:p w14:paraId="005D77AB" w14:textId="223AC2CE" w:rsidR="008750EC" w:rsidRPr="00122AA6" w:rsidRDefault="008750EC" w:rsidP="008C20E1">
      <w:pPr>
        <w:pStyle w:val="ListParagraph"/>
        <w:numPr>
          <w:ilvl w:val="0"/>
          <w:numId w:val="28"/>
        </w:numPr>
        <w:autoSpaceDE w:val="0"/>
        <w:autoSpaceDN w:val="0"/>
        <w:adjustRightInd w:val="0"/>
        <w:spacing w:after="0" w:line="240" w:lineRule="auto"/>
        <w:rPr>
          <w:rFonts w:ascii="Calibri" w:hAnsi="Calibri" w:cs="Calibri"/>
          <w:color w:val="000000"/>
          <w:sz w:val="24"/>
          <w:szCs w:val="24"/>
        </w:rPr>
      </w:pPr>
      <w:r w:rsidRPr="00122AA6">
        <w:rPr>
          <w:rFonts w:ascii="Calibri" w:hAnsi="Calibri" w:cs="Calibri"/>
          <w:color w:val="000000"/>
          <w:sz w:val="24"/>
          <w:szCs w:val="24"/>
        </w:rPr>
        <w:t xml:space="preserve">Are letters of support required? </w:t>
      </w:r>
    </w:p>
    <w:p w14:paraId="435016E0" w14:textId="626CCB46" w:rsidR="008750EC" w:rsidRPr="00122AA6" w:rsidRDefault="008750EC" w:rsidP="008750EC">
      <w:pPr>
        <w:pStyle w:val="ListParagraph"/>
        <w:autoSpaceDE w:val="0"/>
        <w:autoSpaceDN w:val="0"/>
        <w:adjustRightInd w:val="0"/>
        <w:spacing w:after="0" w:line="240" w:lineRule="auto"/>
        <w:ind w:left="720"/>
        <w:rPr>
          <w:rFonts w:ascii="Calibri" w:hAnsi="Calibri" w:cs="Calibri"/>
          <w:b w:val="0"/>
          <w:bCs w:val="0"/>
          <w:color w:val="000000"/>
          <w:sz w:val="24"/>
          <w:szCs w:val="24"/>
        </w:rPr>
      </w:pPr>
      <w:r w:rsidRPr="00122AA6">
        <w:rPr>
          <w:rFonts w:ascii="Calibri" w:hAnsi="Calibri" w:cs="Calibri"/>
          <w:b w:val="0"/>
          <w:bCs w:val="0"/>
          <w:color w:val="000000"/>
          <w:sz w:val="24"/>
          <w:szCs w:val="24"/>
        </w:rPr>
        <w:t xml:space="preserve">No. </w:t>
      </w:r>
    </w:p>
    <w:p w14:paraId="02BF202A" w14:textId="77777777" w:rsidR="008C5D2C" w:rsidRPr="00FF5D48" w:rsidRDefault="008C5D2C" w:rsidP="008750EC">
      <w:pPr>
        <w:pStyle w:val="ListParagraph"/>
        <w:autoSpaceDE w:val="0"/>
        <w:autoSpaceDN w:val="0"/>
        <w:adjustRightInd w:val="0"/>
        <w:spacing w:after="0" w:line="240" w:lineRule="auto"/>
        <w:ind w:left="720"/>
        <w:rPr>
          <w:rFonts w:ascii="Calibri" w:hAnsi="Calibri" w:cs="Calibri"/>
          <w:b w:val="0"/>
          <w:bCs w:val="0"/>
          <w:color w:val="000000"/>
          <w:sz w:val="24"/>
          <w:szCs w:val="24"/>
          <w:highlight w:val="yellow"/>
        </w:rPr>
      </w:pPr>
    </w:p>
    <w:p w14:paraId="4D213406" w14:textId="412BD745" w:rsidR="008C5D2C" w:rsidRPr="00FF5D48" w:rsidRDefault="008C5D2C" w:rsidP="008C5D2C">
      <w:pPr>
        <w:pStyle w:val="ListParagraph"/>
        <w:numPr>
          <w:ilvl w:val="0"/>
          <w:numId w:val="28"/>
        </w:numPr>
        <w:autoSpaceDE w:val="0"/>
        <w:autoSpaceDN w:val="0"/>
        <w:adjustRightInd w:val="0"/>
        <w:spacing w:after="0" w:line="240" w:lineRule="auto"/>
        <w:rPr>
          <w:rFonts w:ascii="Calibri" w:hAnsi="Calibri" w:cs="Calibri"/>
          <w:color w:val="000000"/>
          <w:sz w:val="24"/>
          <w:szCs w:val="24"/>
        </w:rPr>
      </w:pPr>
      <w:r w:rsidRPr="00FF5D48">
        <w:rPr>
          <w:rFonts w:ascii="Calibri" w:hAnsi="Calibri" w:cs="Calibri"/>
          <w:color w:val="000000"/>
          <w:sz w:val="24"/>
          <w:szCs w:val="24"/>
        </w:rPr>
        <w:t xml:space="preserve">What if the applicant organization does not know or is unable to obtain information related to what their local MFAF funds are being used for? </w:t>
      </w:r>
    </w:p>
    <w:p w14:paraId="413D3928" w14:textId="6ECC62BF" w:rsidR="00FA344F" w:rsidRPr="003C4B24" w:rsidRDefault="008C5D2C" w:rsidP="003C4B24">
      <w:pPr>
        <w:autoSpaceDE w:val="0"/>
        <w:autoSpaceDN w:val="0"/>
        <w:adjustRightInd w:val="0"/>
        <w:spacing w:after="0" w:line="240" w:lineRule="auto"/>
        <w:ind w:left="720"/>
        <w:rPr>
          <w:rFonts w:ascii="Calibri" w:hAnsi="Calibri" w:cs="Calibri"/>
          <w:color w:val="000000"/>
          <w:sz w:val="24"/>
          <w:szCs w:val="24"/>
        </w:rPr>
      </w:pPr>
      <w:r w:rsidRPr="00122AA6">
        <w:rPr>
          <w:rFonts w:ascii="Calibri" w:hAnsi="Calibri" w:cs="Calibri"/>
          <w:color w:val="000000"/>
          <w:sz w:val="24"/>
          <w:szCs w:val="24"/>
        </w:rPr>
        <w:t xml:space="preserve">While it is not required that applicant organizations coordinate activities with MFAF activities, it is strongly encouraged to ensure that no duplication is occurring, and funds are being best </w:t>
      </w:r>
      <w:r w:rsidRPr="00122AA6">
        <w:rPr>
          <w:rFonts w:ascii="Calibri" w:hAnsi="Calibri" w:cs="Calibri"/>
          <w:color w:val="000000"/>
          <w:sz w:val="24"/>
          <w:szCs w:val="24"/>
        </w:rPr>
        <w:lastRenderedPageBreak/>
        <w:t xml:space="preserve">utilized and leveraged. It will be expected that any awarded grantees </w:t>
      </w:r>
      <w:r w:rsidR="00F90991" w:rsidRPr="00122AA6">
        <w:rPr>
          <w:rFonts w:ascii="Calibri" w:hAnsi="Calibri" w:cs="Calibri"/>
          <w:color w:val="000000"/>
          <w:sz w:val="24"/>
          <w:szCs w:val="24"/>
        </w:rPr>
        <w:t>will make</w:t>
      </w:r>
      <w:r w:rsidR="00885A5A" w:rsidRPr="00122AA6">
        <w:rPr>
          <w:rFonts w:ascii="Calibri" w:hAnsi="Calibri" w:cs="Calibri"/>
          <w:color w:val="000000"/>
          <w:sz w:val="24"/>
          <w:szCs w:val="24"/>
        </w:rPr>
        <w:t xml:space="preserve"> their best effort to collaborate with MFAF and other opioid and SUD</w:t>
      </w:r>
      <w:r w:rsidR="003C4B24">
        <w:rPr>
          <w:rFonts w:ascii="Calibri" w:hAnsi="Calibri" w:cs="Calibri"/>
          <w:color w:val="000000"/>
          <w:sz w:val="24"/>
          <w:szCs w:val="24"/>
        </w:rPr>
        <w:t>-</w:t>
      </w:r>
      <w:r w:rsidR="00885A5A" w:rsidRPr="00122AA6">
        <w:rPr>
          <w:rFonts w:ascii="Calibri" w:hAnsi="Calibri" w:cs="Calibri"/>
          <w:color w:val="000000"/>
          <w:sz w:val="24"/>
          <w:szCs w:val="24"/>
        </w:rPr>
        <w:t xml:space="preserve">related funding sources in their community. </w:t>
      </w:r>
    </w:p>
    <w:p w14:paraId="0415C381" w14:textId="77777777" w:rsidR="0009130C" w:rsidRDefault="0009130C" w:rsidP="00FA344F">
      <w:pPr>
        <w:pStyle w:val="ListParagraph"/>
        <w:autoSpaceDE w:val="0"/>
        <w:autoSpaceDN w:val="0"/>
        <w:adjustRightInd w:val="0"/>
        <w:spacing w:after="0" w:line="240" w:lineRule="auto"/>
        <w:ind w:left="720"/>
        <w:rPr>
          <w:rFonts w:ascii="Calibri" w:hAnsi="Calibri" w:cs="Calibri"/>
          <w:b w:val="0"/>
          <w:bCs w:val="0"/>
          <w:color w:val="FF0000"/>
          <w:sz w:val="24"/>
          <w:szCs w:val="24"/>
        </w:rPr>
      </w:pPr>
    </w:p>
    <w:p w14:paraId="774E7ADB" w14:textId="424E22DF" w:rsidR="00F13378" w:rsidRPr="007F2FAD" w:rsidRDefault="00F13378" w:rsidP="00F13378">
      <w:pPr>
        <w:pStyle w:val="ListParagraph"/>
        <w:numPr>
          <w:ilvl w:val="0"/>
          <w:numId w:val="28"/>
        </w:numPr>
        <w:autoSpaceDE w:val="0"/>
        <w:autoSpaceDN w:val="0"/>
        <w:adjustRightInd w:val="0"/>
        <w:spacing w:after="0" w:line="240" w:lineRule="auto"/>
        <w:rPr>
          <w:rFonts w:ascii="Calibri" w:hAnsi="Calibri" w:cs="Calibri"/>
          <w:sz w:val="24"/>
          <w:szCs w:val="24"/>
        </w:rPr>
      </w:pPr>
      <w:r w:rsidRPr="007F2FAD">
        <w:rPr>
          <w:rFonts w:ascii="Calibri" w:hAnsi="Calibri" w:cs="Calibri"/>
          <w:sz w:val="24"/>
          <w:szCs w:val="24"/>
        </w:rPr>
        <w:t xml:space="preserve">OK, I’m ready to fill out the online application… now what? </w:t>
      </w:r>
    </w:p>
    <w:p w14:paraId="18CC0FAF" w14:textId="77777777" w:rsidR="00F13378" w:rsidRPr="00F13378" w:rsidRDefault="00F13378" w:rsidP="00085246">
      <w:pPr>
        <w:autoSpaceDE w:val="0"/>
        <w:autoSpaceDN w:val="0"/>
        <w:adjustRightInd w:val="0"/>
        <w:spacing w:after="0" w:line="240" w:lineRule="auto"/>
        <w:ind w:firstLine="720"/>
        <w:rPr>
          <w:rFonts w:ascii="Calibri" w:hAnsi="Calibri" w:cs="Calibri"/>
          <w:color w:val="000000"/>
          <w:sz w:val="24"/>
          <w:szCs w:val="24"/>
        </w:rPr>
      </w:pPr>
      <w:r w:rsidRPr="00F13378">
        <w:rPr>
          <w:rFonts w:ascii="Calibri" w:hAnsi="Calibri" w:cs="Calibri"/>
          <w:color w:val="000000"/>
          <w:sz w:val="24"/>
          <w:szCs w:val="24"/>
        </w:rPr>
        <w:t xml:space="preserve">Sunflower uses an online grants management system called Fluxx. </w:t>
      </w:r>
    </w:p>
    <w:p w14:paraId="362BCF36" w14:textId="77777777" w:rsidR="00F13378" w:rsidRPr="00F13378" w:rsidRDefault="00F13378" w:rsidP="00F13378">
      <w:pPr>
        <w:autoSpaceDE w:val="0"/>
        <w:autoSpaceDN w:val="0"/>
        <w:adjustRightInd w:val="0"/>
        <w:spacing w:after="0" w:line="240" w:lineRule="auto"/>
        <w:rPr>
          <w:rFonts w:ascii="Calibri" w:hAnsi="Calibri" w:cs="Calibri"/>
          <w:color w:val="000000"/>
          <w:sz w:val="24"/>
          <w:szCs w:val="24"/>
        </w:rPr>
      </w:pPr>
    </w:p>
    <w:p w14:paraId="49B910F9" w14:textId="22F79254" w:rsidR="00F13378" w:rsidRPr="00F13378" w:rsidRDefault="00085246" w:rsidP="00085246">
      <w:pPr>
        <w:autoSpaceDE w:val="0"/>
        <w:autoSpaceDN w:val="0"/>
        <w:adjustRightInd w:val="0"/>
        <w:spacing w:after="0" w:line="240" w:lineRule="auto"/>
        <w:ind w:left="720"/>
        <w:rPr>
          <w:rFonts w:ascii="Calibri" w:hAnsi="Calibri" w:cs="Calibri"/>
          <w:color w:val="000000"/>
          <w:sz w:val="24"/>
          <w:szCs w:val="24"/>
          <w:u w:val="single"/>
        </w:rPr>
      </w:pPr>
      <w:r w:rsidRPr="007F2FAD">
        <w:rPr>
          <w:rFonts w:ascii="Calibri" w:hAnsi="Calibri" w:cs="Calibri"/>
          <w:color w:val="000000"/>
          <w:sz w:val="24"/>
          <w:szCs w:val="24"/>
          <w:u w:val="single"/>
        </w:rPr>
        <w:t>Create a</w:t>
      </w:r>
      <w:r w:rsidR="00F13378" w:rsidRPr="00F13378">
        <w:rPr>
          <w:rFonts w:ascii="Calibri" w:hAnsi="Calibri" w:cs="Calibri"/>
          <w:color w:val="000000"/>
          <w:sz w:val="24"/>
          <w:szCs w:val="24"/>
          <w:u w:val="single"/>
        </w:rPr>
        <w:t xml:space="preserve"> Fluxx account with Sunflower: </w:t>
      </w:r>
    </w:p>
    <w:p w14:paraId="5BCD0FCD" w14:textId="2C95E14B" w:rsidR="00F13378" w:rsidRPr="00F13378" w:rsidRDefault="00F13378" w:rsidP="00085246">
      <w:pPr>
        <w:autoSpaceDE w:val="0"/>
        <w:autoSpaceDN w:val="0"/>
        <w:adjustRightInd w:val="0"/>
        <w:spacing w:after="32" w:line="240" w:lineRule="auto"/>
        <w:ind w:firstLine="720"/>
        <w:rPr>
          <w:rFonts w:ascii="Calibri" w:hAnsi="Calibri" w:cs="Calibri"/>
          <w:color w:val="0000FF"/>
          <w:sz w:val="24"/>
          <w:szCs w:val="24"/>
        </w:rPr>
      </w:pPr>
      <w:r w:rsidRPr="00F13378">
        <w:rPr>
          <w:rFonts w:ascii="Calibri" w:hAnsi="Calibri" w:cs="Calibri"/>
          <w:color w:val="000000"/>
          <w:sz w:val="24"/>
          <w:szCs w:val="24"/>
        </w:rPr>
        <w:t xml:space="preserve">Set up an account by clicking here: </w:t>
      </w:r>
      <w:hyperlink r:id="rId26" w:history="1">
        <w:r w:rsidR="00A94F94" w:rsidRPr="00F0319F">
          <w:rPr>
            <w:rStyle w:val="Hyperlink"/>
            <w:sz w:val="24"/>
            <w:szCs w:val="24"/>
          </w:rPr>
          <w:t>https://ksfightsaddiction.fluxx.io/user_sessions/new</w:t>
        </w:r>
      </w:hyperlink>
      <w:r w:rsidR="00A94F94">
        <w:rPr>
          <w:rStyle w:val="Hyperlink"/>
          <w:sz w:val="24"/>
          <w:szCs w:val="24"/>
        </w:rPr>
        <w:t xml:space="preserve"> </w:t>
      </w:r>
    </w:p>
    <w:p w14:paraId="64E4022A" w14:textId="3A81631A" w:rsidR="00F13378" w:rsidRPr="007F2FAD" w:rsidRDefault="00F13378" w:rsidP="00085246">
      <w:pPr>
        <w:pStyle w:val="ListParagraph"/>
        <w:numPr>
          <w:ilvl w:val="0"/>
          <w:numId w:val="41"/>
        </w:numPr>
        <w:autoSpaceDE w:val="0"/>
        <w:autoSpaceDN w:val="0"/>
        <w:adjustRightInd w:val="0"/>
        <w:spacing w:after="32" w:line="240" w:lineRule="auto"/>
        <w:rPr>
          <w:rFonts w:ascii="Calibri" w:hAnsi="Calibri" w:cs="Calibri"/>
          <w:b w:val="0"/>
          <w:bCs w:val="0"/>
          <w:color w:val="000000"/>
          <w:sz w:val="24"/>
          <w:szCs w:val="24"/>
        </w:rPr>
      </w:pPr>
      <w:r w:rsidRPr="007F2FAD">
        <w:rPr>
          <w:rFonts w:ascii="Calibri" w:hAnsi="Calibri" w:cs="Calibri"/>
          <w:b w:val="0"/>
          <w:bCs w:val="0"/>
          <w:color w:val="000000"/>
          <w:sz w:val="24"/>
          <w:szCs w:val="24"/>
        </w:rPr>
        <w:t xml:space="preserve">Click on “Create an account now” (lower right side of screen) and follow instructions. </w:t>
      </w:r>
    </w:p>
    <w:p w14:paraId="10B42125" w14:textId="42F13289" w:rsidR="00085246" w:rsidRPr="007F2FAD" w:rsidRDefault="00085246" w:rsidP="00085246">
      <w:pPr>
        <w:pStyle w:val="ListParagraph"/>
        <w:numPr>
          <w:ilvl w:val="0"/>
          <w:numId w:val="41"/>
        </w:numPr>
        <w:autoSpaceDE w:val="0"/>
        <w:autoSpaceDN w:val="0"/>
        <w:adjustRightInd w:val="0"/>
        <w:spacing w:after="0" w:line="240" w:lineRule="auto"/>
        <w:rPr>
          <w:rFonts w:ascii="Calibri" w:hAnsi="Calibri" w:cs="Calibri"/>
          <w:b w:val="0"/>
          <w:bCs w:val="0"/>
          <w:color w:val="000000"/>
          <w:sz w:val="24"/>
          <w:szCs w:val="24"/>
        </w:rPr>
      </w:pPr>
      <w:r w:rsidRPr="007F2FAD">
        <w:rPr>
          <w:rFonts w:ascii="Calibri" w:hAnsi="Calibri" w:cs="Calibri"/>
          <w:b w:val="0"/>
          <w:bCs w:val="0"/>
          <w:color w:val="000000"/>
          <w:sz w:val="24"/>
          <w:szCs w:val="24"/>
        </w:rPr>
        <w:t xml:space="preserve">When your registration has been processed and approved by Sunflower </w:t>
      </w:r>
      <w:r w:rsidR="003C4B24">
        <w:rPr>
          <w:rFonts w:ascii="Calibri" w:hAnsi="Calibri" w:cs="Calibri"/>
          <w:b w:val="0"/>
          <w:bCs w:val="0"/>
          <w:color w:val="000000"/>
          <w:sz w:val="24"/>
          <w:szCs w:val="24"/>
        </w:rPr>
        <w:t>g</w:t>
      </w:r>
      <w:r w:rsidRPr="007F2FAD">
        <w:rPr>
          <w:rFonts w:ascii="Calibri" w:hAnsi="Calibri" w:cs="Calibri"/>
          <w:b w:val="0"/>
          <w:bCs w:val="0"/>
          <w:color w:val="000000"/>
          <w:sz w:val="24"/>
          <w:szCs w:val="24"/>
        </w:rPr>
        <w:t xml:space="preserve">rant </w:t>
      </w:r>
      <w:r w:rsidR="003C4B24">
        <w:rPr>
          <w:rFonts w:ascii="Calibri" w:hAnsi="Calibri" w:cs="Calibri"/>
          <w:b w:val="0"/>
          <w:bCs w:val="0"/>
          <w:color w:val="000000"/>
          <w:sz w:val="24"/>
          <w:szCs w:val="24"/>
        </w:rPr>
        <w:t>s</w:t>
      </w:r>
      <w:r w:rsidRPr="007F2FAD">
        <w:rPr>
          <w:rFonts w:ascii="Calibri" w:hAnsi="Calibri" w:cs="Calibri"/>
          <w:b w:val="0"/>
          <w:bCs w:val="0"/>
          <w:color w:val="000000"/>
          <w:sz w:val="24"/>
          <w:szCs w:val="24"/>
        </w:rPr>
        <w:t xml:space="preserve">taff, you will receive an email with your Fluxx Username and a link to set your password. </w:t>
      </w:r>
    </w:p>
    <w:p w14:paraId="53EB6947" w14:textId="717B4FE5" w:rsidR="00F13378" w:rsidRPr="007F2FAD" w:rsidRDefault="00F13378" w:rsidP="00085246">
      <w:pPr>
        <w:pStyle w:val="ListParagraph"/>
        <w:numPr>
          <w:ilvl w:val="0"/>
          <w:numId w:val="41"/>
        </w:numPr>
        <w:autoSpaceDE w:val="0"/>
        <w:autoSpaceDN w:val="0"/>
        <w:adjustRightInd w:val="0"/>
        <w:spacing w:after="0" w:line="240" w:lineRule="auto"/>
        <w:rPr>
          <w:rFonts w:ascii="Calibri" w:hAnsi="Calibri" w:cs="Calibri"/>
          <w:b w:val="0"/>
          <w:bCs w:val="0"/>
          <w:color w:val="000000"/>
          <w:sz w:val="24"/>
          <w:szCs w:val="24"/>
        </w:rPr>
      </w:pPr>
      <w:r w:rsidRPr="007F2FAD">
        <w:rPr>
          <w:rFonts w:ascii="Calibri" w:hAnsi="Calibri" w:cs="Calibri"/>
          <w:b w:val="0"/>
          <w:bCs w:val="0"/>
          <w:color w:val="000000"/>
          <w:sz w:val="24"/>
          <w:szCs w:val="24"/>
        </w:rPr>
        <w:t xml:space="preserve">Use your login/password to enter the Fluxx portal and the </w:t>
      </w:r>
      <w:r w:rsidR="00085246" w:rsidRPr="007F2FAD">
        <w:rPr>
          <w:rFonts w:ascii="Calibri" w:hAnsi="Calibri" w:cs="Calibri"/>
          <w:b w:val="0"/>
          <w:bCs w:val="0"/>
          <w:color w:val="000000"/>
          <w:sz w:val="24"/>
          <w:szCs w:val="24"/>
        </w:rPr>
        <w:t>KFA</w:t>
      </w:r>
      <w:r w:rsidRPr="007F2FAD">
        <w:rPr>
          <w:rFonts w:ascii="Calibri" w:hAnsi="Calibri" w:cs="Calibri"/>
          <w:b w:val="0"/>
          <w:bCs w:val="0"/>
          <w:color w:val="000000"/>
          <w:sz w:val="24"/>
          <w:szCs w:val="24"/>
        </w:rPr>
        <w:t xml:space="preserve"> application card </w:t>
      </w:r>
      <w:r w:rsidR="00085246" w:rsidRPr="007F2FAD">
        <w:rPr>
          <w:rFonts w:ascii="Calibri" w:hAnsi="Calibri" w:cs="Calibri"/>
          <w:b w:val="0"/>
          <w:bCs w:val="0"/>
          <w:color w:val="000000"/>
          <w:sz w:val="24"/>
          <w:szCs w:val="24"/>
        </w:rPr>
        <w:t>will appear and allow you to begin your applic</w:t>
      </w:r>
      <w:r w:rsidR="00085246" w:rsidRPr="001245E9">
        <w:rPr>
          <w:rFonts w:ascii="Calibri" w:hAnsi="Calibri" w:cs="Calibri"/>
          <w:b w:val="0"/>
          <w:bCs w:val="0"/>
          <w:color w:val="000000" w:themeColor="text1"/>
          <w:sz w:val="24"/>
          <w:szCs w:val="24"/>
        </w:rPr>
        <w:t xml:space="preserve">ation on </w:t>
      </w:r>
      <w:r w:rsidR="003C3907">
        <w:rPr>
          <w:rFonts w:ascii="Calibri" w:hAnsi="Calibri" w:cs="Calibri"/>
          <w:b w:val="0"/>
          <w:bCs w:val="0"/>
          <w:color w:val="000000" w:themeColor="text1"/>
          <w:sz w:val="24"/>
          <w:szCs w:val="24"/>
        </w:rPr>
        <w:t>August 5</w:t>
      </w:r>
      <w:r w:rsidR="00675156">
        <w:rPr>
          <w:rFonts w:ascii="Calibri" w:hAnsi="Calibri" w:cs="Calibri"/>
          <w:b w:val="0"/>
          <w:bCs w:val="0"/>
          <w:color w:val="000000" w:themeColor="text1"/>
          <w:sz w:val="24"/>
          <w:szCs w:val="24"/>
        </w:rPr>
        <w:t>, 2024</w:t>
      </w:r>
      <w:r w:rsidRPr="001245E9">
        <w:rPr>
          <w:rFonts w:ascii="Calibri" w:hAnsi="Calibri" w:cs="Calibri"/>
          <w:b w:val="0"/>
          <w:bCs w:val="0"/>
          <w:color w:val="000000" w:themeColor="text1"/>
          <w:sz w:val="24"/>
          <w:szCs w:val="24"/>
        </w:rPr>
        <w:t>.</w:t>
      </w:r>
      <w:r w:rsidRPr="007F2FAD">
        <w:rPr>
          <w:rFonts w:ascii="Calibri" w:hAnsi="Calibri" w:cs="Calibri"/>
          <w:b w:val="0"/>
          <w:bCs w:val="0"/>
          <w:color w:val="000000"/>
          <w:sz w:val="24"/>
          <w:szCs w:val="24"/>
        </w:rPr>
        <w:t xml:space="preserve"> </w:t>
      </w:r>
      <w:r w:rsidR="00085246" w:rsidRPr="007F2FAD">
        <w:rPr>
          <w:rFonts w:ascii="Calibri" w:hAnsi="Calibri" w:cs="Calibri"/>
          <w:b w:val="0"/>
          <w:bCs w:val="0"/>
          <w:color w:val="000000"/>
          <w:sz w:val="24"/>
          <w:szCs w:val="24"/>
        </w:rPr>
        <w:t xml:space="preserve">The </w:t>
      </w:r>
      <w:hyperlink r:id="rId27" w:history="1">
        <w:r w:rsidR="00085246" w:rsidRPr="00874C98">
          <w:rPr>
            <w:rStyle w:val="Hyperlink"/>
            <w:rFonts w:ascii="Calibri" w:hAnsi="Calibri" w:cs="Calibri"/>
            <w:b w:val="0"/>
            <w:bCs w:val="0"/>
            <w:sz w:val="24"/>
            <w:szCs w:val="24"/>
          </w:rPr>
          <w:t>technical assistance guide</w:t>
        </w:r>
      </w:hyperlink>
      <w:r w:rsidR="00085246" w:rsidRPr="007F2FAD">
        <w:rPr>
          <w:rFonts w:ascii="Calibri" w:hAnsi="Calibri" w:cs="Calibri"/>
          <w:b w:val="0"/>
          <w:bCs w:val="0"/>
          <w:color w:val="000000"/>
          <w:sz w:val="24"/>
          <w:szCs w:val="24"/>
        </w:rPr>
        <w:t xml:space="preserve"> will walk you through how to register and navigate the system</w:t>
      </w:r>
      <w:r w:rsidR="00874C98">
        <w:rPr>
          <w:rFonts w:ascii="Calibri" w:hAnsi="Calibri" w:cs="Calibri"/>
          <w:b w:val="0"/>
          <w:bCs w:val="0"/>
          <w:color w:val="000000"/>
          <w:sz w:val="24"/>
          <w:szCs w:val="24"/>
        </w:rPr>
        <w:t>.</w:t>
      </w:r>
      <w:r w:rsidR="00085246" w:rsidRPr="007F2FAD">
        <w:rPr>
          <w:rFonts w:ascii="Calibri" w:hAnsi="Calibri" w:cs="Calibri"/>
          <w:b w:val="0"/>
          <w:bCs w:val="0"/>
          <w:color w:val="C00000"/>
          <w:sz w:val="24"/>
          <w:szCs w:val="24"/>
        </w:rPr>
        <w:t xml:space="preserve"> </w:t>
      </w:r>
    </w:p>
    <w:p w14:paraId="0C418A7E" w14:textId="77777777" w:rsidR="00085246" w:rsidRPr="007F2FAD" w:rsidRDefault="00085246" w:rsidP="00085246">
      <w:pPr>
        <w:pStyle w:val="ListParagraph"/>
        <w:autoSpaceDE w:val="0"/>
        <w:autoSpaceDN w:val="0"/>
        <w:adjustRightInd w:val="0"/>
        <w:spacing w:after="0" w:line="240" w:lineRule="auto"/>
        <w:ind w:left="1080"/>
        <w:rPr>
          <w:rFonts w:ascii="Calibri" w:hAnsi="Calibri" w:cs="Calibri"/>
          <w:b w:val="0"/>
          <w:bCs w:val="0"/>
          <w:color w:val="000000"/>
          <w:sz w:val="24"/>
          <w:szCs w:val="24"/>
        </w:rPr>
      </w:pPr>
    </w:p>
    <w:p w14:paraId="47540D3C" w14:textId="3A2C9ABF" w:rsidR="00081579" w:rsidRDefault="00085246" w:rsidP="00081579">
      <w:pPr>
        <w:autoSpaceDE w:val="0"/>
        <w:autoSpaceDN w:val="0"/>
        <w:adjustRightInd w:val="0"/>
        <w:spacing w:after="0" w:line="240" w:lineRule="auto"/>
        <w:ind w:left="720"/>
        <w:rPr>
          <w:rFonts w:ascii="Calibri" w:hAnsi="Calibri" w:cs="Calibri"/>
          <w:color w:val="000000"/>
          <w:sz w:val="24"/>
          <w:szCs w:val="24"/>
        </w:rPr>
      </w:pPr>
      <w:r w:rsidRPr="007F2FAD">
        <w:rPr>
          <w:rFonts w:ascii="Calibri" w:hAnsi="Calibri" w:cs="Calibri"/>
          <w:color w:val="000000"/>
          <w:sz w:val="24"/>
          <w:szCs w:val="24"/>
        </w:rPr>
        <w:t>*Note – if your organization has registered in the Sunflower Foundation grants management system in the past, you will need to create a new account within the KFA system</w:t>
      </w:r>
      <w:r w:rsidR="003C4B24">
        <w:rPr>
          <w:rFonts w:ascii="Calibri" w:hAnsi="Calibri" w:cs="Calibri"/>
          <w:color w:val="000000"/>
          <w:sz w:val="24"/>
          <w:szCs w:val="24"/>
        </w:rPr>
        <w:t>,</w:t>
      </w:r>
      <w:r w:rsidRPr="007F2FAD">
        <w:rPr>
          <w:rFonts w:ascii="Calibri" w:hAnsi="Calibri" w:cs="Calibri"/>
          <w:color w:val="000000"/>
          <w:sz w:val="24"/>
          <w:szCs w:val="24"/>
        </w:rPr>
        <w:t xml:space="preserve"> which is separate related to KFA grants only and does not connect to information within the general Sunflower Foundation grants management system.</w:t>
      </w:r>
    </w:p>
    <w:p w14:paraId="234DA7D0" w14:textId="77777777" w:rsidR="00081579" w:rsidRDefault="00081579" w:rsidP="00081579">
      <w:pPr>
        <w:autoSpaceDE w:val="0"/>
        <w:autoSpaceDN w:val="0"/>
        <w:adjustRightInd w:val="0"/>
        <w:spacing w:after="0" w:line="240" w:lineRule="auto"/>
        <w:ind w:left="720"/>
        <w:rPr>
          <w:rFonts w:ascii="Calibri" w:hAnsi="Calibri" w:cs="Calibri"/>
          <w:color w:val="000000"/>
          <w:sz w:val="24"/>
          <w:szCs w:val="24"/>
        </w:rPr>
      </w:pPr>
    </w:p>
    <w:p w14:paraId="7E8C9C9F" w14:textId="77777777" w:rsidR="00081579" w:rsidRPr="007F2FAD" w:rsidRDefault="00081579" w:rsidP="00081579">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*Note – if your organization has registered in the KFA grants management system for previous RFP announcements and already has a KFA Fluxx login, this login will remain the same and you do not need to register again. </w:t>
      </w:r>
    </w:p>
    <w:p w14:paraId="0661AD5A" w14:textId="77777777" w:rsidR="007F2FAD" w:rsidRPr="007F2FAD" w:rsidRDefault="007F2FAD" w:rsidP="00085246">
      <w:pPr>
        <w:autoSpaceDE w:val="0"/>
        <w:autoSpaceDN w:val="0"/>
        <w:adjustRightInd w:val="0"/>
        <w:spacing w:after="0" w:line="240" w:lineRule="auto"/>
        <w:ind w:left="720"/>
        <w:rPr>
          <w:rFonts w:ascii="Calibri" w:hAnsi="Calibri" w:cs="Calibri"/>
          <w:color w:val="000000"/>
          <w:sz w:val="24"/>
          <w:szCs w:val="24"/>
        </w:rPr>
      </w:pPr>
    </w:p>
    <w:p w14:paraId="68EA7CBD" w14:textId="18531EB5" w:rsidR="007F2FAD" w:rsidRPr="007F2FAD" w:rsidRDefault="007F2FAD" w:rsidP="007F2FAD">
      <w:pPr>
        <w:pStyle w:val="ListParagraph"/>
        <w:numPr>
          <w:ilvl w:val="0"/>
          <w:numId w:val="28"/>
        </w:numPr>
        <w:autoSpaceDE w:val="0"/>
        <w:autoSpaceDN w:val="0"/>
        <w:adjustRightInd w:val="0"/>
        <w:spacing w:after="0" w:line="240" w:lineRule="auto"/>
        <w:rPr>
          <w:rFonts w:ascii="Calibri" w:hAnsi="Calibri" w:cs="Calibri"/>
          <w:sz w:val="24"/>
          <w:szCs w:val="24"/>
        </w:rPr>
      </w:pPr>
      <w:r w:rsidRPr="007F2FAD">
        <w:rPr>
          <w:rFonts w:ascii="Calibri" w:hAnsi="Calibri" w:cs="Calibri"/>
          <w:sz w:val="24"/>
          <w:szCs w:val="24"/>
        </w:rPr>
        <w:t xml:space="preserve">How long will it take to review my application? </w:t>
      </w:r>
    </w:p>
    <w:p w14:paraId="06C04A7C" w14:textId="2747FD99" w:rsidR="007F2FAD" w:rsidRPr="007F2FAD" w:rsidRDefault="007F2FAD" w:rsidP="007F2FAD">
      <w:pPr>
        <w:autoSpaceDE w:val="0"/>
        <w:autoSpaceDN w:val="0"/>
        <w:adjustRightInd w:val="0"/>
        <w:spacing w:after="0" w:line="240" w:lineRule="auto"/>
        <w:ind w:left="720"/>
        <w:rPr>
          <w:rFonts w:ascii="Calibri" w:hAnsi="Calibri" w:cs="Calibri"/>
          <w:color w:val="000000"/>
          <w:sz w:val="24"/>
          <w:szCs w:val="24"/>
        </w:rPr>
      </w:pPr>
      <w:r w:rsidRPr="007F2FAD">
        <w:rPr>
          <w:rFonts w:ascii="Calibri" w:hAnsi="Calibri" w:cs="Calibri"/>
          <w:color w:val="000000"/>
          <w:sz w:val="24"/>
          <w:szCs w:val="24"/>
        </w:rPr>
        <w:t>Timing is dependent upon scheduled</w:t>
      </w:r>
      <w:r w:rsidRPr="001245E9">
        <w:rPr>
          <w:rFonts w:ascii="Calibri" w:hAnsi="Calibri" w:cs="Calibri"/>
          <w:color w:val="000000" w:themeColor="text1"/>
          <w:sz w:val="24"/>
          <w:szCs w:val="24"/>
        </w:rPr>
        <w:t xml:space="preserve"> meetings of the Kansas Fights Addiction board. Reviews are scheduled to occur between the</w:t>
      </w:r>
      <w:r w:rsidR="003C3907">
        <w:rPr>
          <w:rFonts w:ascii="Calibri" w:hAnsi="Calibri" w:cs="Calibri"/>
          <w:color w:val="000000" w:themeColor="text1"/>
          <w:sz w:val="24"/>
          <w:szCs w:val="24"/>
        </w:rPr>
        <w:t xml:space="preserve"> months of September </w:t>
      </w:r>
      <w:r w:rsidR="003C4B24">
        <w:rPr>
          <w:rFonts w:ascii="Calibri" w:hAnsi="Calibri" w:cs="Calibri"/>
          <w:color w:val="000000" w:themeColor="text1"/>
          <w:sz w:val="24"/>
          <w:szCs w:val="24"/>
        </w:rPr>
        <w:t>and</w:t>
      </w:r>
      <w:r w:rsidR="003C3907">
        <w:rPr>
          <w:rFonts w:ascii="Calibri" w:hAnsi="Calibri" w:cs="Calibri"/>
          <w:color w:val="000000" w:themeColor="text1"/>
          <w:sz w:val="24"/>
          <w:szCs w:val="24"/>
        </w:rPr>
        <w:t xml:space="preserve"> November</w:t>
      </w:r>
      <w:r w:rsidRPr="00D43C59">
        <w:rPr>
          <w:rFonts w:ascii="Calibri" w:hAnsi="Calibri" w:cs="Calibri"/>
          <w:sz w:val="24"/>
          <w:szCs w:val="24"/>
        </w:rPr>
        <w:t xml:space="preserve"> a</w:t>
      </w:r>
      <w:r w:rsidRPr="001245E9">
        <w:rPr>
          <w:rFonts w:ascii="Calibri" w:hAnsi="Calibri" w:cs="Calibri"/>
          <w:color w:val="000000" w:themeColor="text1"/>
          <w:sz w:val="24"/>
          <w:szCs w:val="24"/>
        </w:rPr>
        <w:t xml:space="preserve">nd will be presented at the following KFA board meeting for board review and approval. </w:t>
      </w:r>
    </w:p>
    <w:p w14:paraId="54F29B1D" w14:textId="77777777" w:rsidR="007F2FAD" w:rsidRPr="007F2FAD" w:rsidRDefault="007F2FAD" w:rsidP="007F2FAD">
      <w:pPr>
        <w:autoSpaceDE w:val="0"/>
        <w:autoSpaceDN w:val="0"/>
        <w:adjustRightInd w:val="0"/>
        <w:spacing w:after="0" w:line="240" w:lineRule="auto"/>
        <w:ind w:left="720"/>
        <w:rPr>
          <w:rFonts w:ascii="Calibri" w:hAnsi="Calibri" w:cs="Calibri"/>
          <w:color w:val="000000"/>
          <w:sz w:val="24"/>
          <w:szCs w:val="24"/>
        </w:rPr>
      </w:pPr>
    </w:p>
    <w:p w14:paraId="19F63923" w14:textId="0E97A94A" w:rsidR="007F2FAD" w:rsidRPr="007F2FAD" w:rsidRDefault="007F2FAD" w:rsidP="007F2FAD">
      <w:pPr>
        <w:pStyle w:val="ListParagraph"/>
        <w:numPr>
          <w:ilvl w:val="0"/>
          <w:numId w:val="28"/>
        </w:numPr>
        <w:autoSpaceDE w:val="0"/>
        <w:autoSpaceDN w:val="0"/>
        <w:adjustRightInd w:val="0"/>
        <w:spacing w:after="0" w:line="240" w:lineRule="auto"/>
        <w:rPr>
          <w:rFonts w:ascii="Calibri" w:hAnsi="Calibri" w:cs="Calibri"/>
          <w:color w:val="833B0A"/>
          <w:sz w:val="24"/>
          <w:szCs w:val="24"/>
        </w:rPr>
      </w:pPr>
      <w:r w:rsidRPr="007F2FAD">
        <w:rPr>
          <w:rFonts w:ascii="Calibri" w:hAnsi="Calibri" w:cs="Calibri"/>
          <w:sz w:val="24"/>
          <w:szCs w:val="24"/>
        </w:rPr>
        <w:t xml:space="preserve">If our request is approved, what are </w:t>
      </w:r>
      <w:r w:rsidR="00F90991" w:rsidRPr="007F2FAD">
        <w:rPr>
          <w:rFonts w:ascii="Calibri" w:hAnsi="Calibri" w:cs="Calibri"/>
          <w:sz w:val="24"/>
          <w:szCs w:val="24"/>
        </w:rPr>
        <w:t>the next</w:t>
      </w:r>
      <w:r w:rsidRPr="007F2FAD">
        <w:rPr>
          <w:rFonts w:ascii="Calibri" w:hAnsi="Calibri" w:cs="Calibri"/>
          <w:sz w:val="24"/>
          <w:szCs w:val="24"/>
        </w:rPr>
        <w:t xml:space="preserve"> steps? </w:t>
      </w:r>
    </w:p>
    <w:p w14:paraId="1AF79AB5" w14:textId="0FD88F88" w:rsidR="00085246" w:rsidRDefault="007F2FAD" w:rsidP="007F2FAD">
      <w:pPr>
        <w:autoSpaceDE w:val="0"/>
        <w:autoSpaceDN w:val="0"/>
        <w:adjustRightInd w:val="0"/>
        <w:spacing w:after="0" w:line="240" w:lineRule="auto"/>
        <w:ind w:left="720"/>
        <w:rPr>
          <w:rFonts w:ascii="Calibri" w:hAnsi="Calibri" w:cs="Calibri"/>
          <w:color w:val="000000"/>
          <w:sz w:val="24"/>
          <w:szCs w:val="24"/>
        </w:rPr>
      </w:pPr>
      <w:r w:rsidRPr="007F2FAD">
        <w:rPr>
          <w:rFonts w:ascii="Calibri" w:hAnsi="Calibri" w:cs="Calibri"/>
          <w:color w:val="000000"/>
          <w:sz w:val="24"/>
          <w:szCs w:val="24"/>
        </w:rPr>
        <w:t>Sunflower Foundation will email a Letter of Agreement/LOA (grant contract)</w:t>
      </w:r>
      <w:r w:rsidR="003C4B24">
        <w:rPr>
          <w:rFonts w:ascii="Calibri" w:hAnsi="Calibri" w:cs="Calibri"/>
          <w:color w:val="000000"/>
          <w:sz w:val="24"/>
          <w:szCs w:val="24"/>
        </w:rPr>
        <w:t>,</w:t>
      </w:r>
      <w:r w:rsidRPr="007F2FAD">
        <w:rPr>
          <w:rFonts w:ascii="Calibri" w:hAnsi="Calibri" w:cs="Calibri"/>
          <w:color w:val="000000"/>
          <w:sz w:val="24"/>
          <w:szCs w:val="24"/>
        </w:rPr>
        <w:t xml:space="preserve"> which includes payment and reporting schedule, dependent upon size and length of grant. </w:t>
      </w:r>
    </w:p>
    <w:p w14:paraId="427DFDBA" w14:textId="767B9A04" w:rsidR="002E137D" w:rsidRDefault="002E137D" w:rsidP="007F2FAD">
      <w:pPr>
        <w:autoSpaceDE w:val="0"/>
        <w:autoSpaceDN w:val="0"/>
        <w:adjustRightInd w:val="0"/>
        <w:spacing w:after="0" w:line="240" w:lineRule="auto"/>
        <w:ind w:left="720"/>
        <w:rPr>
          <w:rFonts w:ascii="Calibri" w:hAnsi="Calibri" w:cs="Calibri"/>
          <w:color w:val="000000"/>
          <w:sz w:val="24"/>
          <w:szCs w:val="24"/>
        </w:rPr>
      </w:pPr>
    </w:p>
    <w:p w14:paraId="3B10F160" w14:textId="0C3A51C9" w:rsidR="00081579" w:rsidRPr="00081579" w:rsidRDefault="001C261D" w:rsidP="00F13378">
      <w:pPr>
        <w:pStyle w:val="ListParagraph"/>
        <w:numPr>
          <w:ilvl w:val="0"/>
          <w:numId w:val="28"/>
        </w:numPr>
        <w:autoSpaceDE w:val="0"/>
        <w:autoSpaceDN w:val="0"/>
        <w:adjustRightInd w:val="0"/>
        <w:spacing w:after="0" w:line="240" w:lineRule="auto"/>
        <w:rPr>
          <w:rFonts w:ascii="Calibri" w:hAnsi="Calibri" w:cs="Calibri"/>
          <w:color w:val="000000"/>
          <w:sz w:val="24"/>
          <w:szCs w:val="24"/>
        </w:rPr>
      </w:pPr>
      <w:r w:rsidRPr="001C261D">
        <w:rPr>
          <w:rFonts w:ascii="Calibri" w:hAnsi="Calibri" w:cs="Calibri"/>
          <w:color w:val="000000"/>
          <w:sz w:val="24"/>
          <w:szCs w:val="24"/>
        </w:rPr>
        <w:t>How many applications may one community or one organization submit?</w:t>
      </w:r>
      <w:r w:rsidR="00BA3DE5" w:rsidRPr="001C261D">
        <w:rPr>
          <w:rFonts w:ascii="Calibri" w:hAnsi="Calibri" w:cs="Calibri"/>
          <w:color w:val="000000"/>
          <w:sz w:val="24"/>
          <w:szCs w:val="24"/>
        </w:rPr>
        <w:t xml:space="preserve"> </w:t>
      </w:r>
      <w:r w:rsidR="002E137D" w:rsidRPr="001C261D">
        <w:rPr>
          <w:rFonts w:ascii="Calibri" w:hAnsi="Calibri" w:cs="Calibri"/>
          <w:color w:val="000000"/>
          <w:sz w:val="24"/>
          <w:szCs w:val="24"/>
        </w:rPr>
        <w:br/>
      </w:r>
      <w:r w:rsidR="00701AC1">
        <w:rPr>
          <w:rFonts w:ascii="Calibri" w:hAnsi="Calibri" w:cs="Calibri"/>
          <w:b w:val="0"/>
          <w:bCs w:val="0"/>
          <w:color w:val="000000"/>
          <w:sz w:val="24"/>
          <w:szCs w:val="24"/>
        </w:rPr>
        <w:t>Communities and organizations can submit more than one application when and where applicable, however f</w:t>
      </w:r>
      <w:r w:rsidR="002E137D" w:rsidRPr="001C261D">
        <w:rPr>
          <w:rFonts w:ascii="Calibri" w:hAnsi="Calibri" w:cs="Calibri"/>
          <w:b w:val="0"/>
          <w:bCs w:val="0"/>
          <w:color w:val="000000"/>
          <w:sz w:val="24"/>
          <w:szCs w:val="24"/>
        </w:rPr>
        <w:t>unding is limited</w:t>
      </w:r>
      <w:r w:rsidR="00701AC1">
        <w:rPr>
          <w:rFonts w:ascii="Calibri" w:hAnsi="Calibri" w:cs="Calibri"/>
          <w:b w:val="0"/>
          <w:bCs w:val="0"/>
          <w:color w:val="000000"/>
          <w:sz w:val="24"/>
          <w:szCs w:val="24"/>
        </w:rPr>
        <w:t xml:space="preserve">. </w:t>
      </w:r>
      <w:r w:rsidR="00CD5B46">
        <w:rPr>
          <w:rFonts w:ascii="Calibri" w:hAnsi="Calibri" w:cs="Calibri"/>
          <w:b w:val="0"/>
          <w:bCs w:val="0"/>
          <w:color w:val="000000"/>
          <w:sz w:val="24"/>
          <w:szCs w:val="24"/>
        </w:rPr>
        <w:t>I</w:t>
      </w:r>
      <w:r w:rsidR="002E137D" w:rsidRPr="001C261D">
        <w:rPr>
          <w:rFonts w:ascii="Calibri" w:hAnsi="Calibri" w:cs="Calibri"/>
          <w:b w:val="0"/>
          <w:bCs w:val="0"/>
          <w:color w:val="000000"/>
          <w:sz w:val="24"/>
          <w:szCs w:val="24"/>
        </w:rPr>
        <w:t>t is highly encouraged that organizations and communities collaborate</w:t>
      </w:r>
      <w:r w:rsidR="00CD5B46">
        <w:rPr>
          <w:rFonts w:ascii="Calibri" w:hAnsi="Calibri" w:cs="Calibri"/>
          <w:b w:val="0"/>
          <w:bCs w:val="0"/>
          <w:color w:val="000000"/>
          <w:sz w:val="24"/>
          <w:szCs w:val="24"/>
        </w:rPr>
        <w:t xml:space="preserve"> to maximize impact and minimize number of</w:t>
      </w:r>
      <w:r w:rsidR="00BA3DE5" w:rsidRPr="001C261D">
        <w:rPr>
          <w:rFonts w:ascii="Calibri" w:hAnsi="Calibri" w:cs="Calibri"/>
          <w:b w:val="0"/>
          <w:bCs w:val="0"/>
          <w:color w:val="000000"/>
          <w:sz w:val="24"/>
          <w:szCs w:val="24"/>
        </w:rPr>
        <w:t xml:space="preserve"> application</w:t>
      </w:r>
      <w:r w:rsidR="00CD5B46">
        <w:rPr>
          <w:rFonts w:ascii="Calibri" w:hAnsi="Calibri" w:cs="Calibri"/>
          <w:b w:val="0"/>
          <w:bCs w:val="0"/>
          <w:color w:val="000000"/>
          <w:sz w:val="24"/>
          <w:szCs w:val="24"/>
        </w:rPr>
        <w:t>s</w:t>
      </w:r>
      <w:r w:rsidR="00BA3DE5" w:rsidRPr="001C261D">
        <w:rPr>
          <w:rFonts w:ascii="Calibri" w:hAnsi="Calibri" w:cs="Calibri"/>
          <w:b w:val="0"/>
          <w:bCs w:val="0"/>
          <w:color w:val="000000"/>
          <w:sz w:val="24"/>
          <w:szCs w:val="24"/>
        </w:rPr>
        <w:t xml:space="preserve">. </w:t>
      </w:r>
      <w:r w:rsidRPr="001C261D">
        <w:rPr>
          <w:rFonts w:ascii="Calibri" w:hAnsi="Calibri" w:cs="Calibri"/>
          <w:b w:val="0"/>
          <w:bCs w:val="0"/>
          <w:sz w:val="24"/>
          <w:szCs w:val="24"/>
        </w:rPr>
        <w:t>The Kansas Fights Addiction Act requires at least 1/8 of awarded funding each year be spent in each of the four congressional districts, thus geographic distribution will be considered when making awards.</w:t>
      </w:r>
      <w:r w:rsidRPr="001C261D">
        <w:rPr>
          <w:rFonts w:ascii="Calibri" w:hAnsi="Calibri" w:cs="Calibri"/>
          <w:sz w:val="24"/>
          <w:szCs w:val="24"/>
        </w:rPr>
        <w:t xml:space="preserve"> </w:t>
      </w:r>
    </w:p>
    <w:p w14:paraId="388FFB69" w14:textId="77777777" w:rsidR="00081579" w:rsidRDefault="00081579" w:rsidP="00081579">
      <w:pPr>
        <w:pStyle w:val="ListParagraph"/>
        <w:autoSpaceDE w:val="0"/>
        <w:autoSpaceDN w:val="0"/>
        <w:adjustRightInd w:val="0"/>
        <w:spacing w:after="0" w:line="240" w:lineRule="auto"/>
        <w:ind w:left="720"/>
        <w:rPr>
          <w:rFonts w:ascii="Calibri" w:hAnsi="Calibri" w:cs="Calibri"/>
          <w:color w:val="000000"/>
          <w:sz w:val="24"/>
          <w:szCs w:val="24"/>
        </w:rPr>
      </w:pPr>
    </w:p>
    <w:p w14:paraId="4F4D0D61" w14:textId="77777777" w:rsidR="003C4B24" w:rsidRPr="00081579" w:rsidRDefault="003C4B24" w:rsidP="00081579">
      <w:pPr>
        <w:pStyle w:val="ListParagraph"/>
        <w:autoSpaceDE w:val="0"/>
        <w:autoSpaceDN w:val="0"/>
        <w:adjustRightInd w:val="0"/>
        <w:spacing w:after="0" w:line="240" w:lineRule="auto"/>
        <w:ind w:left="720"/>
        <w:rPr>
          <w:rFonts w:ascii="Calibri" w:hAnsi="Calibri" w:cs="Calibri"/>
          <w:color w:val="000000"/>
          <w:sz w:val="24"/>
          <w:szCs w:val="24"/>
        </w:rPr>
      </w:pPr>
    </w:p>
    <w:p w14:paraId="11B27752" w14:textId="2D4B7B6C" w:rsidR="00081579" w:rsidRPr="00C62DB4" w:rsidRDefault="00081579" w:rsidP="00081579">
      <w:pPr>
        <w:pStyle w:val="ListParagraph"/>
        <w:numPr>
          <w:ilvl w:val="0"/>
          <w:numId w:val="28"/>
        </w:numPr>
        <w:rPr>
          <w:rFonts w:cstheme="minorHAnsi"/>
          <w:sz w:val="24"/>
          <w:szCs w:val="24"/>
        </w:rPr>
      </w:pPr>
      <w:r w:rsidRPr="00C62DB4">
        <w:rPr>
          <w:rFonts w:cstheme="minorHAnsi"/>
          <w:sz w:val="24"/>
          <w:szCs w:val="24"/>
        </w:rPr>
        <w:lastRenderedPageBreak/>
        <w:t xml:space="preserve">Are </w:t>
      </w:r>
      <w:r w:rsidR="003C4B24">
        <w:rPr>
          <w:rFonts w:cstheme="minorHAnsi"/>
          <w:sz w:val="24"/>
          <w:szCs w:val="24"/>
        </w:rPr>
        <w:t>c</w:t>
      </w:r>
      <w:r w:rsidRPr="00C62DB4">
        <w:rPr>
          <w:rFonts w:cstheme="minorHAnsi"/>
          <w:sz w:val="24"/>
          <w:szCs w:val="24"/>
        </w:rPr>
        <w:t xml:space="preserve">hurches and </w:t>
      </w:r>
      <w:r w:rsidR="003C4B24">
        <w:rPr>
          <w:rFonts w:cstheme="minorHAnsi"/>
          <w:sz w:val="24"/>
          <w:szCs w:val="24"/>
        </w:rPr>
        <w:t>r</w:t>
      </w:r>
      <w:r w:rsidRPr="00C62DB4">
        <w:rPr>
          <w:rFonts w:cstheme="minorHAnsi"/>
          <w:sz w:val="24"/>
          <w:szCs w:val="24"/>
        </w:rPr>
        <w:t xml:space="preserve">eligious </w:t>
      </w:r>
      <w:r w:rsidR="003C4B24">
        <w:rPr>
          <w:rFonts w:cstheme="minorHAnsi"/>
          <w:sz w:val="24"/>
          <w:szCs w:val="24"/>
        </w:rPr>
        <w:t>o</w:t>
      </w:r>
      <w:r w:rsidRPr="00C62DB4">
        <w:rPr>
          <w:rFonts w:cstheme="minorHAnsi"/>
          <w:sz w:val="24"/>
          <w:szCs w:val="24"/>
        </w:rPr>
        <w:t>rganizations eligible to apply?</w:t>
      </w:r>
    </w:p>
    <w:p w14:paraId="4ACDC412" w14:textId="77777777" w:rsidR="003C4B24" w:rsidRPr="00C62DB4" w:rsidRDefault="003C4B24" w:rsidP="003C4B24">
      <w:pPr>
        <w:pStyle w:val="ListParagraph"/>
        <w:ind w:left="720"/>
        <w:rPr>
          <w:rFonts w:cstheme="minorHAnsi"/>
          <w:b w:val="0"/>
          <w:bCs w:val="0"/>
          <w:sz w:val="24"/>
          <w:szCs w:val="24"/>
        </w:rPr>
      </w:pPr>
      <w:r w:rsidRPr="005E2E79">
        <w:rPr>
          <w:rFonts w:cstheme="minorHAnsi"/>
          <w:b w:val="0"/>
          <w:bCs w:val="0"/>
          <w:sz w:val="24"/>
          <w:szCs w:val="24"/>
        </w:rPr>
        <w:t>Yes, active churches and religious organizations in good standing with the IRS are eligible to apply. If a nonprofit organization does not file a 990 form to the IRS, the organization will be required to submit a W9 with the organization’s EIN. In addition, the same financial documents will be requested from churches and religious organizations; financial statements; and audit, if available.</w:t>
      </w:r>
      <w:r w:rsidRPr="00C62DB4">
        <w:rPr>
          <w:rFonts w:cstheme="minorHAnsi"/>
          <w:b w:val="0"/>
          <w:bCs w:val="0"/>
          <w:sz w:val="24"/>
          <w:szCs w:val="24"/>
        </w:rPr>
        <w:t> </w:t>
      </w:r>
    </w:p>
    <w:p w14:paraId="1B87B9CA" w14:textId="77777777" w:rsidR="00081579" w:rsidRPr="00C62DB4" w:rsidRDefault="00081579" w:rsidP="00081579">
      <w:pPr>
        <w:pStyle w:val="ListParagraph"/>
        <w:ind w:left="720"/>
        <w:rPr>
          <w:rFonts w:cstheme="minorHAnsi"/>
          <w:sz w:val="24"/>
          <w:szCs w:val="24"/>
        </w:rPr>
      </w:pPr>
    </w:p>
    <w:p w14:paraId="40EF2AB6" w14:textId="77777777" w:rsidR="00081579" w:rsidRPr="00C62DB4" w:rsidRDefault="00081579" w:rsidP="00081579">
      <w:pPr>
        <w:pStyle w:val="ListParagraph"/>
        <w:numPr>
          <w:ilvl w:val="0"/>
          <w:numId w:val="28"/>
        </w:numPr>
        <w:rPr>
          <w:rFonts w:cstheme="minorHAnsi"/>
          <w:sz w:val="24"/>
          <w:szCs w:val="24"/>
        </w:rPr>
      </w:pPr>
      <w:r w:rsidRPr="00C62DB4">
        <w:rPr>
          <w:rFonts w:cstheme="minorHAnsi"/>
          <w:sz w:val="24"/>
          <w:szCs w:val="24"/>
        </w:rPr>
        <w:t>Are nonprofits other than 501(c)(3) organizations eligible to apply?</w:t>
      </w:r>
    </w:p>
    <w:p w14:paraId="557E8484" w14:textId="77777777" w:rsidR="003C4B24" w:rsidRPr="00C62DB4" w:rsidRDefault="003C4B24" w:rsidP="003C4B24">
      <w:pPr>
        <w:pStyle w:val="ListParagraph"/>
        <w:ind w:left="720"/>
        <w:rPr>
          <w:rFonts w:cstheme="minorHAnsi"/>
          <w:b w:val="0"/>
          <w:bCs w:val="0"/>
          <w:sz w:val="24"/>
          <w:szCs w:val="24"/>
        </w:rPr>
      </w:pPr>
      <w:r w:rsidRPr="005E2E79">
        <w:rPr>
          <w:rFonts w:cstheme="minorHAnsi"/>
          <w:b w:val="0"/>
          <w:bCs w:val="0"/>
          <w:sz w:val="24"/>
          <w:szCs w:val="24"/>
        </w:rPr>
        <w:t>Yes, active nonprofit organizations in good standing with the IRS are eligible to apply. If a nonprofit organization does not file a 990 form to the IRS, the organization will be required to submit a W9 with the organization’s EIN. In addition, the same financial documents will be requested from nonprofits; financial statements; and audit, if available.</w:t>
      </w:r>
      <w:r w:rsidRPr="00C62DB4">
        <w:rPr>
          <w:rFonts w:cstheme="minorHAnsi"/>
          <w:b w:val="0"/>
          <w:bCs w:val="0"/>
          <w:sz w:val="24"/>
          <w:szCs w:val="24"/>
        </w:rPr>
        <w:t> </w:t>
      </w:r>
    </w:p>
    <w:p w14:paraId="52119B33" w14:textId="77777777" w:rsidR="00081579" w:rsidRPr="00C62DB4" w:rsidRDefault="00081579" w:rsidP="00081579">
      <w:pPr>
        <w:pStyle w:val="ListParagraph"/>
        <w:ind w:left="720"/>
        <w:rPr>
          <w:rFonts w:cstheme="minorHAnsi"/>
          <w:sz w:val="24"/>
          <w:szCs w:val="24"/>
        </w:rPr>
      </w:pPr>
    </w:p>
    <w:p w14:paraId="087BD862" w14:textId="1B2D1EB7" w:rsidR="00081579" w:rsidRPr="003C4B24" w:rsidRDefault="003C4B24" w:rsidP="003C4B24">
      <w:pPr>
        <w:pStyle w:val="ListParagraph"/>
        <w:numPr>
          <w:ilvl w:val="0"/>
          <w:numId w:val="28"/>
        </w:numPr>
        <w:rPr>
          <w:rFonts w:cstheme="minorHAnsi"/>
          <w:sz w:val="24"/>
          <w:szCs w:val="24"/>
        </w:rPr>
      </w:pPr>
      <w:r w:rsidRPr="005E2E79">
        <w:rPr>
          <w:rFonts w:cstheme="minorHAnsi"/>
          <w:sz w:val="24"/>
          <w:szCs w:val="24"/>
        </w:rPr>
        <w:t>What if my nonprofit organization has not had a formal audit completed?</w:t>
      </w:r>
      <w:r w:rsidRPr="005E2E79">
        <w:rPr>
          <w:rFonts w:cstheme="minorHAnsi"/>
          <w:sz w:val="24"/>
          <w:szCs w:val="24"/>
        </w:rPr>
        <w:br/>
      </w:r>
      <w:r w:rsidRPr="005E2E79">
        <w:rPr>
          <w:rFonts w:cstheme="minorHAnsi"/>
          <w:b w:val="0"/>
          <w:bCs w:val="0"/>
          <w:sz w:val="24"/>
          <w:szCs w:val="24"/>
        </w:rPr>
        <w:t>According to Kansas Statute 17-1763, a</w:t>
      </w:r>
      <w:r w:rsidRPr="005E2E79">
        <w:rPr>
          <w:rFonts w:cstheme="minorHAnsi"/>
          <w:b w:val="0"/>
          <w:bCs w:val="0"/>
          <w:color w:val="000000"/>
          <w:sz w:val="24"/>
          <w:szCs w:val="24"/>
          <w:shd w:val="clear" w:color="auto" w:fill="FFFFFF"/>
        </w:rPr>
        <w:t xml:space="preserve"> charitable organization with annual contributions over $500,000 must file an audited financial statement prepared by an independent CPA. If your nonprofit organization is not required to file an audited financial statement in accordance with the State of Kansas, then this request will be noted as such and waived.</w:t>
      </w:r>
    </w:p>
    <w:p w14:paraId="1228EDD0" w14:textId="77777777" w:rsidR="00081579" w:rsidRPr="00C62DB4" w:rsidRDefault="00081579" w:rsidP="00081579">
      <w:pPr>
        <w:pStyle w:val="ListParagraph"/>
        <w:ind w:left="720"/>
        <w:rPr>
          <w:rFonts w:cstheme="minorHAnsi"/>
          <w:sz w:val="24"/>
          <w:szCs w:val="24"/>
        </w:rPr>
      </w:pPr>
    </w:p>
    <w:p w14:paraId="4737FF9B" w14:textId="77777777" w:rsidR="00081579" w:rsidRPr="00C62DB4" w:rsidRDefault="00081579" w:rsidP="00081579">
      <w:pPr>
        <w:pStyle w:val="ListParagraph"/>
        <w:numPr>
          <w:ilvl w:val="0"/>
          <w:numId w:val="28"/>
        </w:numPr>
        <w:rPr>
          <w:rFonts w:cstheme="minorHAnsi"/>
          <w:sz w:val="24"/>
          <w:szCs w:val="24"/>
        </w:rPr>
      </w:pPr>
      <w:r w:rsidRPr="00C62DB4">
        <w:rPr>
          <w:rFonts w:cstheme="minorHAnsi"/>
          <w:sz w:val="24"/>
          <w:szCs w:val="24"/>
        </w:rPr>
        <w:t>Will my grant be considered if it includes a capital project?</w:t>
      </w:r>
    </w:p>
    <w:p w14:paraId="78E80C05" w14:textId="77777777" w:rsidR="003C4B24" w:rsidRPr="00C62DB4" w:rsidRDefault="003C4B24" w:rsidP="003C4B24">
      <w:pPr>
        <w:pStyle w:val="ListParagraph"/>
        <w:ind w:left="720"/>
        <w:rPr>
          <w:rFonts w:cstheme="minorHAnsi"/>
          <w:b w:val="0"/>
          <w:bCs w:val="0"/>
          <w:sz w:val="24"/>
          <w:szCs w:val="24"/>
        </w:rPr>
      </w:pPr>
      <w:r w:rsidRPr="005E2E79">
        <w:rPr>
          <w:rFonts w:cstheme="minorHAnsi"/>
          <w:b w:val="0"/>
          <w:bCs w:val="0"/>
          <w:sz w:val="24"/>
          <w:szCs w:val="24"/>
        </w:rPr>
        <w:t>Yes, capital projects will be considered. We define capital to include individual items over $5,000 with a useful life of one year or greater. However, capital projects will be reviewed on a case-by-case basis. Capital projects will require extensive review and consideration. Capital projects must be deemed necessary to successful implementation of the allowable associated opioid abatement strategy. Complete grant applications include a copy of vendor quote(s) for the project(s) uploaded under Grantee Project Documents within Fluxx. Capital funding will be paid only to the applicant organization, no sub-granting of capital funds to other organization(s) is allowed.</w:t>
      </w:r>
      <w:r>
        <w:rPr>
          <w:rFonts w:cstheme="minorHAnsi"/>
          <w:b w:val="0"/>
          <w:bCs w:val="0"/>
          <w:sz w:val="24"/>
          <w:szCs w:val="24"/>
        </w:rPr>
        <w:t xml:space="preserve"> </w:t>
      </w:r>
    </w:p>
    <w:p w14:paraId="562375AE" w14:textId="77777777" w:rsidR="00081579" w:rsidRPr="00C62DB4" w:rsidRDefault="00081579" w:rsidP="00081579">
      <w:pPr>
        <w:pStyle w:val="ListParagraph"/>
        <w:ind w:left="720"/>
        <w:rPr>
          <w:rFonts w:cstheme="minorHAnsi"/>
          <w:b w:val="0"/>
          <w:bCs w:val="0"/>
          <w:sz w:val="24"/>
          <w:szCs w:val="24"/>
        </w:rPr>
      </w:pPr>
    </w:p>
    <w:p w14:paraId="16CE53DD" w14:textId="1C0B9C6C" w:rsidR="00DE09A4" w:rsidRPr="00EE5572" w:rsidRDefault="00DE09A4" w:rsidP="00081579">
      <w:pPr>
        <w:pStyle w:val="ListParagraph"/>
        <w:numPr>
          <w:ilvl w:val="0"/>
          <w:numId w:val="28"/>
        </w:numPr>
        <w:rPr>
          <w:rFonts w:cstheme="minorHAnsi"/>
          <w:color w:val="000000" w:themeColor="text1"/>
          <w:sz w:val="24"/>
          <w:szCs w:val="24"/>
        </w:rPr>
      </w:pPr>
      <w:r w:rsidRPr="00EE5572">
        <w:rPr>
          <w:rFonts w:cstheme="minorHAnsi"/>
          <w:color w:val="000000" w:themeColor="text1"/>
          <w:sz w:val="24"/>
          <w:szCs w:val="24"/>
        </w:rPr>
        <w:t xml:space="preserve">Where can I find the scoring rubric for reviews of applications for this RFP. </w:t>
      </w:r>
    </w:p>
    <w:p w14:paraId="3A67632F" w14:textId="5F5F5772" w:rsidR="00DE09A4" w:rsidRPr="00DE09A4" w:rsidRDefault="00DE09A4" w:rsidP="00DE09A4">
      <w:pPr>
        <w:pStyle w:val="ListParagraph"/>
        <w:ind w:left="720"/>
        <w:rPr>
          <w:rFonts w:cstheme="minorHAnsi"/>
          <w:b w:val="0"/>
          <w:bCs w:val="0"/>
          <w:color w:val="C00000"/>
          <w:sz w:val="24"/>
          <w:szCs w:val="24"/>
        </w:rPr>
      </w:pPr>
      <w:r w:rsidRPr="00EE5572">
        <w:rPr>
          <w:rFonts w:cstheme="minorHAnsi"/>
          <w:b w:val="0"/>
          <w:bCs w:val="0"/>
          <w:color w:val="000000" w:themeColor="text1"/>
          <w:sz w:val="24"/>
          <w:szCs w:val="24"/>
        </w:rPr>
        <w:t>The KFA Board approved scoring rubric/matrix can be found</w:t>
      </w:r>
      <w:r w:rsidR="00E5627B">
        <w:rPr>
          <w:rFonts w:cstheme="minorHAnsi"/>
          <w:b w:val="0"/>
          <w:bCs w:val="0"/>
          <w:color w:val="C00000"/>
          <w:sz w:val="24"/>
          <w:szCs w:val="24"/>
        </w:rPr>
        <w:t xml:space="preserve"> </w:t>
      </w:r>
      <w:hyperlink r:id="rId28" w:history="1">
        <w:r w:rsidR="00E5627B" w:rsidRPr="00E5627B">
          <w:rPr>
            <w:rStyle w:val="Hyperlink"/>
            <w:rFonts w:cstheme="minorHAnsi"/>
            <w:b w:val="0"/>
            <w:bCs w:val="0"/>
            <w:sz w:val="24"/>
            <w:szCs w:val="24"/>
          </w:rPr>
          <w:t>here</w:t>
        </w:r>
      </w:hyperlink>
      <w:r w:rsidR="00E5627B" w:rsidRPr="00E5627B">
        <w:rPr>
          <w:rFonts w:cstheme="minorHAnsi"/>
          <w:b w:val="0"/>
          <w:bCs w:val="0"/>
          <w:sz w:val="24"/>
          <w:szCs w:val="24"/>
        </w:rPr>
        <w:t xml:space="preserve">. </w:t>
      </w:r>
    </w:p>
    <w:p w14:paraId="705A26E1" w14:textId="77777777" w:rsidR="00DE09A4" w:rsidRDefault="00DE09A4" w:rsidP="00DE09A4">
      <w:pPr>
        <w:pStyle w:val="ListParagraph"/>
        <w:ind w:left="720"/>
        <w:rPr>
          <w:rFonts w:cstheme="minorHAnsi"/>
          <w:sz w:val="24"/>
          <w:szCs w:val="24"/>
        </w:rPr>
      </w:pPr>
    </w:p>
    <w:p w14:paraId="29668847" w14:textId="090B6FD7" w:rsidR="00081579" w:rsidRPr="00C62DB4" w:rsidRDefault="00081579" w:rsidP="00081579">
      <w:pPr>
        <w:pStyle w:val="ListParagraph"/>
        <w:numPr>
          <w:ilvl w:val="0"/>
          <w:numId w:val="28"/>
        </w:numPr>
        <w:rPr>
          <w:rFonts w:cstheme="minorHAnsi"/>
          <w:sz w:val="24"/>
          <w:szCs w:val="24"/>
        </w:rPr>
      </w:pPr>
      <w:r w:rsidRPr="00C62DB4">
        <w:rPr>
          <w:rFonts w:cstheme="minorHAnsi"/>
          <w:sz w:val="24"/>
          <w:szCs w:val="24"/>
        </w:rPr>
        <w:t>Where can I find the Kansas Prescription Drug and Opioid Advisory Committee’s state plan referenced in the RFP?</w:t>
      </w:r>
    </w:p>
    <w:p w14:paraId="5D86CD21" w14:textId="77777777" w:rsidR="00081579" w:rsidRPr="00C62DB4" w:rsidRDefault="00081579" w:rsidP="00081579">
      <w:pPr>
        <w:pStyle w:val="ListParagraph"/>
        <w:ind w:left="720"/>
        <w:rPr>
          <w:rFonts w:cstheme="minorHAnsi"/>
          <w:b w:val="0"/>
          <w:bCs w:val="0"/>
          <w:sz w:val="24"/>
          <w:szCs w:val="24"/>
        </w:rPr>
      </w:pPr>
      <w:r w:rsidRPr="00C62DB4">
        <w:rPr>
          <w:rFonts w:cstheme="minorHAnsi"/>
          <w:b w:val="0"/>
          <w:bCs w:val="0"/>
          <w:sz w:val="24"/>
          <w:szCs w:val="24"/>
        </w:rPr>
        <w:t xml:space="preserve">Click this </w:t>
      </w:r>
      <w:hyperlink r:id="rId29" w:history="1">
        <w:r w:rsidRPr="00C62DB4">
          <w:rPr>
            <w:rStyle w:val="Hyperlink"/>
            <w:rFonts w:cstheme="minorHAnsi"/>
            <w:b w:val="0"/>
            <w:bCs w:val="0"/>
            <w:sz w:val="24"/>
            <w:szCs w:val="24"/>
          </w:rPr>
          <w:t>link</w:t>
        </w:r>
      </w:hyperlink>
      <w:r w:rsidRPr="00C62DB4">
        <w:rPr>
          <w:rFonts w:cstheme="minorHAnsi"/>
          <w:b w:val="0"/>
          <w:bCs w:val="0"/>
          <w:sz w:val="24"/>
          <w:szCs w:val="24"/>
        </w:rPr>
        <w:t xml:space="preserve"> to view the state plan.</w:t>
      </w:r>
    </w:p>
    <w:p w14:paraId="177853D1" w14:textId="77777777" w:rsidR="00081579" w:rsidRDefault="00081579" w:rsidP="00081579">
      <w:pPr>
        <w:pStyle w:val="ListParagraph"/>
        <w:ind w:left="720"/>
        <w:rPr>
          <w:rFonts w:cstheme="minorHAnsi"/>
          <w:sz w:val="24"/>
          <w:szCs w:val="24"/>
        </w:rPr>
      </w:pPr>
    </w:p>
    <w:p w14:paraId="20120001" w14:textId="77777777" w:rsidR="003C4B24" w:rsidRDefault="003C4B24" w:rsidP="00081579">
      <w:pPr>
        <w:pStyle w:val="ListParagraph"/>
        <w:ind w:left="720"/>
        <w:rPr>
          <w:rFonts w:cstheme="minorHAnsi"/>
          <w:sz w:val="24"/>
          <w:szCs w:val="24"/>
        </w:rPr>
      </w:pPr>
    </w:p>
    <w:p w14:paraId="521E1D06" w14:textId="77777777" w:rsidR="003C4B24" w:rsidRPr="00C62DB4" w:rsidRDefault="003C4B24" w:rsidP="00081579">
      <w:pPr>
        <w:pStyle w:val="ListParagraph"/>
        <w:ind w:left="720"/>
        <w:rPr>
          <w:rFonts w:cstheme="minorHAnsi"/>
          <w:sz w:val="24"/>
          <w:szCs w:val="24"/>
        </w:rPr>
      </w:pPr>
    </w:p>
    <w:p w14:paraId="7E3430D2" w14:textId="77777777" w:rsidR="00081579" w:rsidRPr="00C62DB4" w:rsidRDefault="00081579" w:rsidP="00081579">
      <w:pPr>
        <w:pStyle w:val="ListParagraph"/>
        <w:numPr>
          <w:ilvl w:val="0"/>
          <w:numId w:val="28"/>
        </w:numPr>
        <w:rPr>
          <w:rFonts w:cstheme="minorHAnsi"/>
          <w:sz w:val="24"/>
          <w:szCs w:val="24"/>
        </w:rPr>
      </w:pPr>
      <w:r w:rsidRPr="00C62DB4">
        <w:rPr>
          <w:rFonts w:cstheme="minorHAnsi"/>
          <w:sz w:val="24"/>
          <w:szCs w:val="24"/>
        </w:rPr>
        <w:lastRenderedPageBreak/>
        <w:t>Are fiscal agents/sponsors allowable under this funding?</w:t>
      </w:r>
    </w:p>
    <w:p w14:paraId="3341D576" w14:textId="77777777" w:rsidR="00081579" w:rsidRPr="00C62DB4" w:rsidRDefault="00081579" w:rsidP="00081579">
      <w:pPr>
        <w:pStyle w:val="ListParagraph"/>
        <w:ind w:left="720"/>
        <w:rPr>
          <w:rFonts w:cstheme="minorHAnsi"/>
          <w:b w:val="0"/>
          <w:bCs w:val="0"/>
          <w:sz w:val="24"/>
          <w:szCs w:val="24"/>
        </w:rPr>
      </w:pPr>
      <w:r w:rsidRPr="00C62DB4">
        <w:rPr>
          <w:rFonts w:cstheme="minorHAnsi"/>
          <w:b w:val="0"/>
          <w:bCs w:val="0"/>
          <w:sz w:val="24"/>
          <w:szCs w:val="24"/>
        </w:rPr>
        <w:t>Fiscal agents/sponsors are allowable only if the fiscal agent/sponsor organization is directly providing a portion of the services under the grant themselves. An entity serving only as a pass-through entity is not allowable.</w:t>
      </w:r>
    </w:p>
    <w:p w14:paraId="7FA6DC5E" w14:textId="77777777" w:rsidR="00081579" w:rsidRPr="00C62DB4" w:rsidRDefault="00081579" w:rsidP="00081579">
      <w:pPr>
        <w:pStyle w:val="ListParagraph"/>
        <w:ind w:left="720"/>
        <w:rPr>
          <w:rFonts w:cstheme="minorHAnsi"/>
          <w:sz w:val="24"/>
          <w:szCs w:val="24"/>
        </w:rPr>
      </w:pPr>
    </w:p>
    <w:p w14:paraId="3F60ED72" w14:textId="77777777" w:rsidR="00081579" w:rsidRPr="00C62DB4" w:rsidRDefault="00081579" w:rsidP="00081579">
      <w:pPr>
        <w:pStyle w:val="ListParagraph"/>
        <w:numPr>
          <w:ilvl w:val="0"/>
          <w:numId w:val="28"/>
        </w:numPr>
        <w:rPr>
          <w:rFonts w:cstheme="minorHAnsi"/>
          <w:sz w:val="24"/>
          <w:szCs w:val="24"/>
        </w:rPr>
      </w:pPr>
      <w:r w:rsidRPr="00C62DB4">
        <w:rPr>
          <w:rFonts w:cstheme="minorHAnsi"/>
          <w:sz w:val="24"/>
          <w:szCs w:val="24"/>
        </w:rPr>
        <w:t>Can you further define or provide examples of what is considered supplantation?</w:t>
      </w:r>
    </w:p>
    <w:p w14:paraId="04820C74" w14:textId="77777777" w:rsidR="00081579" w:rsidRPr="00C62DB4" w:rsidRDefault="00081579" w:rsidP="00081579">
      <w:pPr>
        <w:pStyle w:val="ListParagraph"/>
        <w:ind w:left="720"/>
        <w:rPr>
          <w:rFonts w:cstheme="minorHAnsi"/>
          <w:b w:val="0"/>
          <w:bCs w:val="0"/>
          <w:sz w:val="24"/>
          <w:szCs w:val="24"/>
        </w:rPr>
      </w:pPr>
      <w:r w:rsidRPr="00C62DB4">
        <w:rPr>
          <w:rFonts w:cstheme="minorHAnsi"/>
          <w:b w:val="0"/>
          <w:bCs w:val="0"/>
          <w:sz w:val="24"/>
          <w:szCs w:val="24"/>
        </w:rPr>
        <w:t>The Kansas Fights Addiction Act prohibits grantees from replacing existing funding with KFA funds. Replacing existing funding or efforts would be considered supplantation. However, supplementing, adding to, expanding, or enhancing existing work is allowable. For example, if a city were to decide to reduce or replace previously allocated city funds with KFA funds to support an existing abatement program, this would be considered supplantation and unallowable.</w:t>
      </w:r>
    </w:p>
    <w:p w14:paraId="0C24700C" w14:textId="77777777" w:rsidR="00081579" w:rsidRPr="00C62DB4" w:rsidRDefault="00081579" w:rsidP="00081579">
      <w:pPr>
        <w:pStyle w:val="ListParagraph"/>
        <w:ind w:left="720"/>
        <w:rPr>
          <w:rFonts w:cstheme="minorHAnsi"/>
          <w:sz w:val="24"/>
          <w:szCs w:val="24"/>
        </w:rPr>
      </w:pPr>
    </w:p>
    <w:p w14:paraId="6CEB2EC9" w14:textId="77777777" w:rsidR="00081579" w:rsidRPr="00C62DB4" w:rsidRDefault="00081579" w:rsidP="00081579">
      <w:pPr>
        <w:pStyle w:val="ListParagraph"/>
        <w:numPr>
          <w:ilvl w:val="0"/>
          <w:numId w:val="28"/>
        </w:numPr>
        <w:rPr>
          <w:rFonts w:cstheme="minorHAnsi"/>
          <w:sz w:val="24"/>
          <w:szCs w:val="24"/>
        </w:rPr>
      </w:pPr>
      <w:r w:rsidRPr="00C62DB4">
        <w:rPr>
          <w:rFonts w:cstheme="minorHAnsi"/>
          <w:sz w:val="24"/>
          <w:szCs w:val="24"/>
        </w:rPr>
        <w:t>If an entity would like to apply for more than one grant, do they need to complete more than one confirmation of intent survey?</w:t>
      </w:r>
    </w:p>
    <w:p w14:paraId="156EB83A" w14:textId="3FDB7A21" w:rsidR="00081579" w:rsidRDefault="00081579" w:rsidP="00081579">
      <w:pPr>
        <w:pStyle w:val="ListParagraph"/>
        <w:ind w:left="720"/>
        <w:rPr>
          <w:rFonts w:cstheme="minorHAnsi"/>
          <w:b w:val="0"/>
          <w:bCs w:val="0"/>
          <w:sz w:val="24"/>
          <w:szCs w:val="24"/>
        </w:rPr>
      </w:pPr>
      <w:r w:rsidRPr="00C62DB4">
        <w:rPr>
          <w:rFonts w:cstheme="minorHAnsi"/>
          <w:b w:val="0"/>
          <w:bCs w:val="0"/>
          <w:sz w:val="24"/>
          <w:szCs w:val="24"/>
        </w:rPr>
        <w:t>Yes, the organization should submit one confirmation of intent survey per grant application. For example, if an organization would like to apply for three separate grant</w:t>
      </w:r>
      <w:r>
        <w:rPr>
          <w:rFonts w:cstheme="minorHAnsi"/>
          <w:b w:val="0"/>
          <w:bCs w:val="0"/>
          <w:sz w:val="24"/>
          <w:szCs w:val="24"/>
        </w:rPr>
        <w:t>s</w:t>
      </w:r>
      <w:r w:rsidRPr="00C62DB4">
        <w:rPr>
          <w:rFonts w:cstheme="minorHAnsi"/>
          <w:b w:val="0"/>
          <w:bCs w:val="0"/>
          <w:sz w:val="24"/>
          <w:szCs w:val="24"/>
        </w:rPr>
        <w:t xml:space="preserve"> for services in different areas of the state, that organization should submit three </w:t>
      </w:r>
      <w:proofErr w:type="gramStart"/>
      <w:r w:rsidRPr="00C62DB4">
        <w:rPr>
          <w:rFonts w:cstheme="minorHAnsi"/>
          <w:b w:val="0"/>
          <w:bCs w:val="0"/>
          <w:sz w:val="24"/>
          <w:szCs w:val="24"/>
        </w:rPr>
        <w:t>confirmation</w:t>
      </w:r>
      <w:proofErr w:type="gramEnd"/>
      <w:r w:rsidRPr="00C62DB4">
        <w:rPr>
          <w:rFonts w:cstheme="minorHAnsi"/>
          <w:b w:val="0"/>
          <w:bCs w:val="0"/>
          <w:sz w:val="24"/>
          <w:szCs w:val="24"/>
        </w:rPr>
        <w:t xml:space="preserve"> of intent surveys.</w:t>
      </w:r>
      <w:r w:rsidR="00206AC4">
        <w:rPr>
          <w:rFonts w:cstheme="minorHAnsi"/>
          <w:b w:val="0"/>
          <w:bCs w:val="0"/>
          <w:sz w:val="24"/>
          <w:szCs w:val="24"/>
        </w:rPr>
        <w:br/>
      </w:r>
    </w:p>
    <w:p w14:paraId="54083720" w14:textId="4D0B9B3F" w:rsidR="00206AC4" w:rsidRPr="007F2D35" w:rsidRDefault="00206AC4" w:rsidP="00206AC4">
      <w:pPr>
        <w:pStyle w:val="ListParagraph"/>
        <w:numPr>
          <w:ilvl w:val="0"/>
          <w:numId w:val="28"/>
        </w:numPr>
        <w:rPr>
          <w:sz w:val="24"/>
          <w:szCs w:val="24"/>
        </w:rPr>
      </w:pPr>
      <w:r w:rsidRPr="007F2D35">
        <w:rPr>
          <w:sz w:val="24"/>
          <w:szCs w:val="24"/>
        </w:rPr>
        <w:t xml:space="preserve">Are </w:t>
      </w:r>
      <w:r w:rsidR="005732C9">
        <w:rPr>
          <w:sz w:val="24"/>
          <w:szCs w:val="24"/>
        </w:rPr>
        <w:t>indirect/</w:t>
      </w:r>
      <w:r w:rsidRPr="007F2D35">
        <w:rPr>
          <w:sz w:val="24"/>
          <w:szCs w:val="24"/>
        </w:rPr>
        <w:t>operating expenses allowed?</w:t>
      </w:r>
      <w:r w:rsidRPr="007F2D35">
        <w:rPr>
          <w:sz w:val="24"/>
          <w:szCs w:val="24"/>
        </w:rPr>
        <w:br/>
      </w:r>
      <w:r w:rsidRPr="007F2D35">
        <w:rPr>
          <w:b w:val="0"/>
          <w:bCs w:val="0"/>
          <w:sz w:val="24"/>
          <w:szCs w:val="24"/>
        </w:rPr>
        <w:t>Direct operating expenses are allowable costs under the proposed grant project; however, any indirect operating expenses must be 10% or less of the total grant amount. This grant opportunity is not intended to serve as a general or core operating grant but rather for projects related to the specified allowable strategies.</w:t>
      </w:r>
      <w:r w:rsidR="005732C9" w:rsidRPr="005732C9">
        <w:t xml:space="preserve"> </w:t>
      </w:r>
      <w:r w:rsidR="005732C9" w:rsidRPr="00310E1C">
        <w:rPr>
          <w:sz w:val="24"/>
          <w:szCs w:val="24"/>
        </w:rPr>
        <w:t>Indirect costs</w:t>
      </w:r>
      <w:r w:rsidR="005732C9" w:rsidRPr="005732C9">
        <w:rPr>
          <w:b w:val="0"/>
          <w:bCs w:val="0"/>
          <w:sz w:val="24"/>
          <w:szCs w:val="24"/>
        </w:rPr>
        <w:t xml:space="preserve"> are expenses that cannot be directly attributed to a specific cost object, such as a particular project, product, or region. Unlike </w:t>
      </w:r>
      <w:r w:rsidR="005732C9" w:rsidRPr="00310E1C">
        <w:rPr>
          <w:sz w:val="24"/>
          <w:szCs w:val="24"/>
        </w:rPr>
        <w:t>direct costs</w:t>
      </w:r>
      <w:r w:rsidR="005732C9" w:rsidRPr="005732C9">
        <w:rPr>
          <w:b w:val="0"/>
          <w:bCs w:val="0"/>
          <w:sz w:val="24"/>
          <w:szCs w:val="24"/>
        </w:rPr>
        <w:t xml:space="preserve">, which are directly associated with a specific cost object, indirect costs serve broader purposes within the </w:t>
      </w:r>
      <w:r w:rsidR="003C4B24">
        <w:rPr>
          <w:b w:val="0"/>
          <w:bCs w:val="0"/>
          <w:sz w:val="24"/>
          <w:szCs w:val="24"/>
        </w:rPr>
        <w:t>organization</w:t>
      </w:r>
      <w:r w:rsidR="005732C9" w:rsidRPr="005732C9">
        <w:rPr>
          <w:b w:val="0"/>
          <w:bCs w:val="0"/>
          <w:sz w:val="24"/>
          <w:szCs w:val="24"/>
        </w:rPr>
        <w:t>. Indirect costs represent administrative expenses associated with the cost of doing business that are not readily identified project activities. Indirect costs, also referred to as facilities and administrative costs (F&amp;A), are incurred for the benefit or joint objectives of a specific project and organizational activities. These costs are allocated equitably across all your organization’s activities. Examples include costs for clerical and managerial staff, depreciation, office space rental, and utilities.</w:t>
      </w:r>
      <w:r>
        <w:rPr>
          <w:b w:val="0"/>
          <w:bCs w:val="0"/>
          <w:sz w:val="24"/>
          <w:szCs w:val="24"/>
        </w:rPr>
        <w:br/>
      </w:r>
    </w:p>
    <w:p w14:paraId="5A37A8EE" w14:textId="5640E0D6" w:rsidR="00206AC4" w:rsidRPr="0022613E" w:rsidRDefault="00206AC4" w:rsidP="00206AC4">
      <w:pPr>
        <w:pStyle w:val="ListParagraph"/>
        <w:numPr>
          <w:ilvl w:val="0"/>
          <w:numId w:val="28"/>
        </w:numPr>
        <w:rPr>
          <w:sz w:val="24"/>
          <w:szCs w:val="24"/>
        </w:rPr>
      </w:pPr>
      <w:r w:rsidRPr="0022613E">
        <w:rPr>
          <w:sz w:val="24"/>
          <w:szCs w:val="24"/>
        </w:rPr>
        <w:t xml:space="preserve">When should I register within the Fluxx system and how quickly will I gain access? </w:t>
      </w:r>
      <w:r w:rsidRPr="0022613E">
        <w:rPr>
          <w:sz w:val="24"/>
          <w:szCs w:val="24"/>
        </w:rPr>
        <w:br/>
      </w:r>
      <w:r w:rsidRPr="0022613E">
        <w:rPr>
          <w:b w:val="0"/>
          <w:bCs w:val="0"/>
          <w:sz w:val="24"/>
          <w:szCs w:val="24"/>
        </w:rPr>
        <w:t>We recommend prospective grantees register within the grant management system, Fluxx, as soon as possible but no less than 2-3 days prior to the deadline. When you register</w:t>
      </w:r>
      <w:r w:rsidR="003C4B24">
        <w:rPr>
          <w:b w:val="0"/>
          <w:bCs w:val="0"/>
          <w:sz w:val="24"/>
          <w:szCs w:val="24"/>
        </w:rPr>
        <w:t>,</w:t>
      </w:r>
      <w:r w:rsidRPr="0022613E">
        <w:rPr>
          <w:b w:val="0"/>
          <w:bCs w:val="0"/>
          <w:sz w:val="24"/>
          <w:szCs w:val="24"/>
        </w:rPr>
        <w:t xml:space="preserve"> your registration is required to be reviewed and approved by Sunflower Foundation staff</w:t>
      </w:r>
      <w:r w:rsidR="003C4B24">
        <w:rPr>
          <w:b w:val="0"/>
          <w:bCs w:val="0"/>
          <w:sz w:val="24"/>
          <w:szCs w:val="24"/>
        </w:rPr>
        <w:t>.</w:t>
      </w:r>
      <w:r w:rsidRPr="0022613E">
        <w:rPr>
          <w:b w:val="0"/>
          <w:bCs w:val="0"/>
          <w:sz w:val="24"/>
          <w:szCs w:val="24"/>
        </w:rPr>
        <w:t xml:space="preserve"> </w:t>
      </w:r>
      <w:r w:rsidR="003C4B24">
        <w:rPr>
          <w:b w:val="0"/>
          <w:bCs w:val="0"/>
          <w:sz w:val="24"/>
          <w:szCs w:val="24"/>
        </w:rPr>
        <w:t>T</w:t>
      </w:r>
      <w:r w:rsidRPr="0022613E">
        <w:rPr>
          <w:b w:val="0"/>
          <w:bCs w:val="0"/>
          <w:sz w:val="24"/>
          <w:szCs w:val="24"/>
        </w:rPr>
        <w:t>o ensure y</w:t>
      </w:r>
      <w:r w:rsidR="003C4B24">
        <w:rPr>
          <w:b w:val="0"/>
          <w:bCs w:val="0"/>
          <w:sz w:val="24"/>
          <w:szCs w:val="24"/>
        </w:rPr>
        <w:t>ou can</w:t>
      </w:r>
      <w:r w:rsidRPr="0022613E">
        <w:rPr>
          <w:b w:val="0"/>
          <w:bCs w:val="0"/>
          <w:sz w:val="24"/>
          <w:szCs w:val="24"/>
        </w:rPr>
        <w:t xml:space="preserve"> access the system in a timely manner, please register in advance. Once your </w:t>
      </w:r>
      <w:r w:rsidRPr="0022613E">
        <w:rPr>
          <w:b w:val="0"/>
          <w:bCs w:val="0"/>
          <w:sz w:val="24"/>
          <w:szCs w:val="24"/>
        </w:rPr>
        <w:lastRenderedPageBreak/>
        <w:t xml:space="preserve">registration is approved you should receive an email notification and be able to sign into the system using the email address you entered for your Primary Contact. </w:t>
      </w:r>
    </w:p>
    <w:p w14:paraId="2458984A" w14:textId="77777777" w:rsidR="00206AC4" w:rsidRDefault="00206AC4" w:rsidP="00206AC4">
      <w:pPr>
        <w:pStyle w:val="ListParagraph"/>
        <w:ind w:left="720"/>
        <w:rPr>
          <w:sz w:val="24"/>
          <w:szCs w:val="24"/>
        </w:rPr>
      </w:pPr>
    </w:p>
    <w:p w14:paraId="41736564" w14:textId="77D4546F" w:rsidR="004A5AE0" w:rsidRPr="006F7AC6" w:rsidRDefault="00206AC4" w:rsidP="00FC3598">
      <w:pPr>
        <w:pStyle w:val="ListParagraph"/>
        <w:numPr>
          <w:ilvl w:val="0"/>
          <w:numId w:val="28"/>
        </w:numPr>
        <w:rPr>
          <w:sz w:val="24"/>
          <w:szCs w:val="24"/>
        </w:rPr>
      </w:pPr>
      <w:r>
        <w:rPr>
          <w:sz w:val="24"/>
          <w:szCs w:val="24"/>
        </w:rPr>
        <w:t>While completing my application within the system, w</w:t>
      </w:r>
      <w:r w:rsidRPr="0022613E">
        <w:rPr>
          <w:sz w:val="24"/>
          <w:szCs w:val="24"/>
        </w:rPr>
        <w:t xml:space="preserve">hy am I getting a warning that I did not upload a required document within my application? </w:t>
      </w:r>
      <w:r w:rsidRPr="0022613E">
        <w:rPr>
          <w:sz w:val="24"/>
          <w:szCs w:val="24"/>
        </w:rPr>
        <w:br/>
      </w:r>
      <w:r w:rsidRPr="0022613E">
        <w:rPr>
          <w:b w:val="0"/>
          <w:bCs w:val="0"/>
          <w:sz w:val="24"/>
          <w:szCs w:val="24"/>
        </w:rPr>
        <w:t xml:space="preserve">When uploading documents please ensure you click on the green plus sign </w:t>
      </w:r>
      <w:r w:rsidRPr="0022613E">
        <w:rPr>
          <w:b w:val="0"/>
          <w:bCs w:val="0"/>
          <w:noProof/>
          <w:sz w:val="24"/>
          <w:szCs w:val="24"/>
        </w:rPr>
        <w:drawing>
          <wp:inline distT="0" distB="0" distL="0" distR="0" wp14:anchorId="146F3DA9" wp14:editId="514F996D">
            <wp:extent cx="205740" cy="184291"/>
            <wp:effectExtent l="0" t="0" r="3810" b="6350"/>
            <wp:docPr id="201153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r:link="rId31" cstate="print">
                      <a:extLst>
                        <a:ext uri="{28A0092B-C50C-407E-A947-70E740481C1C}">
                          <a14:useLocalDpi xmlns:a14="http://schemas.microsoft.com/office/drawing/2010/main" val="0"/>
                        </a:ext>
                      </a:extLst>
                    </a:blip>
                    <a:srcRect t="16603"/>
                    <a:stretch/>
                  </pic:blipFill>
                  <pic:spPr bwMode="auto">
                    <a:xfrm>
                      <a:off x="0" y="0"/>
                      <a:ext cx="205740" cy="184291"/>
                    </a:xfrm>
                    <a:prstGeom prst="rect">
                      <a:avLst/>
                    </a:prstGeom>
                    <a:noFill/>
                    <a:ln>
                      <a:noFill/>
                    </a:ln>
                    <a:extLst>
                      <a:ext uri="{53640926-AAD7-44D8-BBD7-CCE9431645EC}">
                        <a14:shadowObscured xmlns:a14="http://schemas.microsoft.com/office/drawing/2010/main"/>
                      </a:ext>
                    </a:extLst>
                  </pic:spPr>
                </pic:pic>
              </a:graphicData>
            </a:graphic>
          </wp:inline>
        </w:drawing>
      </w:r>
      <w:r w:rsidRPr="0022613E">
        <w:rPr>
          <w:b w:val="0"/>
          <w:bCs w:val="0"/>
          <w:sz w:val="24"/>
          <w:szCs w:val="24"/>
        </w:rPr>
        <w:t> next to the appropriate document type. If you upload all required documents but do not click on the appropriate green plus sign</w:t>
      </w:r>
      <w:r w:rsidR="003C4B24">
        <w:rPr>
          <w:b w:val="0"/>
          <w:bCs w:val="0"/>
          <w:sz w:val="24"/>
          <w:szCs w:val="24"/>
        </w:rPr>
        <w:t>,</w:t>
      </w:r>
      <w:r w:rsidRPr="0022613E">
        <w:rPr>
          <w:b w:val="0"/>
          <w:bCs w:val="0"/>
          <w:sz w:val="24"/>
          <w:szCs w:val="24"/>
        </w:rPr>
        <w:t xml:space="preserve"> the system does not recognize the </w:t>
      </w:r>
      <w:r w:rsidR="00F90991" w:rsidRPr="0022613E">
        <w:rPr>
          <w:b w:val="0"/>
          <w:bCs w:val="0"/>
          <w:sz w:val="24"/>
          <w:szCs w:val="24"/>
        </w:rPr>
        <w:t>document</w:t>
      </w:r>
      <w:r w:rsidRPr="0022613E">
        <w:rPr>
          <w:b w:val="0"/>
          <w:bCs w:val="0"/>
          <w:sz w:val="24"/>
          <w:szCs w:val="24"/>
        </w:rPr>
        <w:t xml:space="preserve"> you uploaded as that required type. For example, if you upload your 990 using the “Audit” green plus sign, the system will assume the document is an audit and not a 990</w:t>
      </w:r>
      <w:r w:rsidR="003C4B24">
        <w:rPr>
          <w:b w:val="0"/>
          <w:bCs w:val="0"/>
          <w:sz w:val="24"/>
          <w:szCs w:val="24"/>
        </w:rPr>
        <w:t>,</w:t>
      </w:r>
      <w:r w:rsidRPr="0022613E">
        <w:rPr>
          <w:b w:val="0"/>
          <w:bCs w:val="0"/>
          <w:sz w:val="24"/>
          <w:szCs w:val="24"/>
        </w:rPr>
        <w:t xml:space="preserve"> thus will assume you have not uploaded all required documents. </w:t>
      </w:r>
    </w:p>
    <w:p w14:paraId="3175C929" w14:textId="77777777" w:rsidR="006F7AC6" w:rsidRPr="006F7AC6" w:rsidRDefault="006F7AC6" w:rsidP="006F7AC6">
      <w:pPr>
        <w:pStyle w:val="ListParagraph"/>
        <w:rPr>
          <w:sz w:val="24"/>
          <w:szCs w:val="24"/>
        </w:rPr>
      </w:pPr>
    </w:p>
    <w:p w14:paraId="4E8AFE5E" w14:textId="25F99A92" w:rsidR="006F7AC6" w:rsidRPr="006F7AC6" w:rsidRDefault="006F7AC6" w:rsidP="00FC3598">
      <w:pPr>
        <w:pStyle w:val="ListParagraph"/>
        <w:numPr>
          <w:ilvl w:val="0"/>
          <w:numId w:val="28"/>
        </w:numPr>
        <w:rPr>
          <w:sz w:val="24"/>
          <w:szCs w:val="24"/>
        </w:rPr>
      </w:pPr>
      <w:r w:rsidRPr="006F7AC6">
        <w:rPr>
          <w:sz w:val="24"/>
          <w:szCs w:val="24"/>
        </w:rPr>
        <w:t>Are for-profit entities eligible to apply for this RFP?</w:t>
      </w:r>
      <w:r w:rsidRPr="006F7AC6">
        <w:rPr>
          <w:rFonts w:ascii="Calibri" w:hAnsi="Calibri" w:cs="Calibri"/>
          <w:b w:val="0"/>
          <w:bCs w:val="0"/>
          <w:sz w:val="24"/>
          <w:szCs w:val="24"/>
        </w:rPr>
        <w:br/>
        <w:t xml:space="preserve">No, not </w:t>
      </w:r>
      <w:proofErr w:type="gramStart"/>
      <w:r w:rsidRPr="006F7AC6">
        <w:rPr>
          <w:rFonts w:ascii="Calibri" w:hAnsi="Calibri" w:cs="Calibri"/>
          <w:b w:val="0"/>
          <w:bCs w:val="0"/>
          <w:sz w:val="24"/>
          <w:szCs w:val="24"/>
        </w:rPr>
        <w:t>at this time</w:t>
      </w:r>
      <w:proofErr w:type="gramEnd"/>
      <w:r w:rsidRPr="006F7AC6">
        <w:rPr>
          <w:rFonts w:ascii="Calibri" w:hAnsi="Calibri" w:cs="Calibri"/>
          <w:b w:val="0"/>
          <w:bCs w:val="0"/>
          <w:sz w:val="24"/>
          <w:szCs w:val="24"/>
        </w:rPr>
        <w:t xml:space="preserve">. We recognize that legislation was recently passed adding for-profit entities to the definition of eligible entities under the Kansas Fights Addiction Act. However, the board is in </w:t>
      </w:r>
      <w:r w:rsidR="00F90991" w:rsidRPr="006F7AC6">
        <w:rPr>
          <w:rFonts w:ascii="Calibri" w:hAnsi="Calibri" w:cs="Calibri"/>
          <w:b w:val="0"/>
          <w:bCs w:val="0"/>
          <w:sz w:val="24"/>
          <w:szCs w:val="24"/>
        </w:rPr>
        <w:t>the process</w:t>
      </w:r>
      <w:r w:rsidRPr="006F7AC6">
        <w:rPr>
          <w:rFonts w:ascii="Calibri" w:hAnsi="Calibri" w:cs="Calibri"/>
          <w:b w:val="0"/>
          <w:bCs w:val="0"/>
          <w:sz w:val="24"/>
          <w:szCs w:val="24"/>
        </w:rPr>
        <w:t xml:space="preserve"> of establishing appropriate procedures and processes to fund for-profit entities as these processes are not the same as those for non-profits and units of government. </w:t>
      </w:r>
    </w:p>
    <w:sectPr w:rsidR="006F7AC6" w:rsidRPr="006F7AC6" w:rsidSect="0038256A">
      <w:headerReference w:type="even" r:id="rId32"/>
      <w:headerReference w:type="default" r:id="rId33"/>
      <w:footerReference w:type="even" r:id="rId34"/>
      <w:footerReference w:type="default" r:id="rId35"/>
      <w:headerReference w:type="first" r:id="rId36"/>
      <w:footerReference w:type="first" r:id="rId37"/>
      <w:pgSz w:w="12240" w:h="15840"/>
      <w:pgMar w:top="1440" w:right="1080" w:bottom="1440"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FC2A2" w14:textId="77777777" w:rsidR="00304AB5" w:rsidRDefault="00304AB5" w:rsidP="009C265F">
      <w:pPr>
        <w:spacing w:after="0" w:line="240" w:lineRule="auto"/>
      </w:pPr>
      <w:r>
        <w:separator/>
      </w:r>
    </w:p>
    <w:p w14:paraId="7BBA7D64" w14:textId="77777777" w:rsidR="00304AB5" w:rsidRDefault="00304AB5"/>
  </w:endnote>
  <w:endnote w:type="continuationSeparator" w:id="0">
    <w:p w14:paraId="310FF3AC" w14:textId="77777777" w:rsidR="00304AB5" w:rsidRDefault="00304AB5" w:rsidP="009C265F">
      <w:pPr>
        <w:spacing w:after="0" w:line="240" w:lineRule="auto"/>
      </w:pPr>
      <w:r>
        <w:continuationSeparator/>
      </w:r>
    </w:p>
    <w:p w14:paraId="4C03E9A5" w14:textId="77777777" w:rsidR="00304AB5" w:rsidRDefault="00304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aus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CE27B" w14:textId="77777777" w:rsidR="009C265F" w:rsidRDefault="009C265F">
    <w:pPr>
      <w:pStyle w:val="Footer"/>
    </w:pPr>
  </w:p>
  <w:p w14:paraId="1C12F9A9" w14:textId="77777777" w:rsidR="00682AAF" w:rsidRDefault="00682A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06647"/>
      <w:docPartObj>
        <w:docPartGallery w:val="Page Numbers (Bottom of Page)"/>
        <w:docPartUnique/>
      </w:docPartObj>
    </w:sdtPr>
    <w:sdtContent>
      <w:sdt>
        <w:sdtPr>
          <w:id w:val="-1769616900"/>
          <w:docPartObj>
            <w:docPartGallery w:val="Page Numbers (Top of Page)"/>
            <w:docPartUnique/>
          </w:docPartObj>
        </w:sdtPr>
        <w:sdtContent>
          <w:p w14:paraId="14BE8B13" w14:textId="017D1B7D" w:rsidR="00682AAF" w:rsidRDefault="00457417" w:rsidP="007C25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64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6470">
              <w:rPr>
                <w:b/>
                <w:bCs/>
                <w:noProof/>
              </w:rPr>
              <w:t>15</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6160" w14:textId="77777777" w:rsidR="00C92E89" w:rsidRDefault="00C92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8E47C" w14:textId="77777777" w:rsidR="00304AB5" w:rsidRDefault="00304AB5" w:rsidP="009C265F">
      <w:pPr>
        <w:spacing w:after="0" w:line="240" w:lineRule="auto"/>
      </w:pPr>
      <w:r>
        <w:separator/>
      </w:r>
    </w:p>
    <w:p w14:paraId="1D5250C0" w14:textId="77777777" w:rsidR="00304AB5" w:rsidRDefault="00304AB5"/>
  </w:footnote>
  <w:footnote w:type="continuationSeparator" w:id="0">
    <w:p w14:paraId="1E0C2DE1" w14:textId="77777777" w:rsidR="00304AB5" w:rsidRDefault="00304AB5" w:rsidP="009C265F">
      <w:pPr>
        <w:spacing w:after="0" w:line="240" w:lineRule="auto"/>
      </w:pPr>
      <w:r>
        <w:continuationSeparator/>
      </w:r>
    </w:p>
    <w:p w14:paraId="5448D7B2" w14:textId="77777777" w:rsidR="00304AB5" w:rsidRDefault="00304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D198" w14:textId="77777777" w:rsidR="009C265F" w:rsidRDefault="009C265F">
    <w:pPr>
      <w:pStyle w:val="Header"/>
    </w:pPr>
  </w:p>
  <w:p w14:paraId="2AF14C3A" w14:textId="77777777" w:rsidR="00682AAF" w:rsidRDefault="00682A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4C7A3" w14:textId="5CBDEA5F" w:rsidR="00682AAF" w:rsidRDefault="00682AAF" w:rsidP="007C2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5521" w14:textId="77777777" w:rsidR="00C92E89" w:rsidRDefault="00C92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DAB"/>
    <w:multiLevelType w:val="hybridMultilevel"/>
    <w:tmpl w:val="AAFC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B2463"/>
    <w:multiLevelType w:val="hybridMultilevel"/>
    <w:tmpl w:val="56D0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391F"/>
    <w:multiLevelType w:val="hybridMultilevel"/>
    <w:tmpl w:val="1602C51E"/>
    <w:lvl w:ilvl="0" w:tplc="D1008C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C0371B"/>
    <w:multiLevelType w:val="hybridMultilevel"/>
    <w:tmpl w:val="3FC85546"/>
    <w:lvl w:ilvl="0" w:tplc="B42CA33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F2411"/>
    <w:multiLevelType w:val="hybridMultilevel"/>
    <w:tmpl w:val="FEFEFD8E"/>
    <w:lvl w:ilvl="0" w:tplc="B646411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74A38"/>
    <w:multiLevelType w:val="hybridMultilevel"/>
    <w:tmpl w:val="08AADF60"/>
    <w:lvl w:ilvl="0" w:tplc="C63A2354">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A06EB4"/>
    <w:multiLevelType w:val="hybridMultilevel"/>
    <w:tmpl w:val="7F58F324"/>
    <w:lvl w:ilvl="0" w:tplc="55BEDA1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A4EE1"/>
    <w:multiLevelType w:val="hybridMultilevel"/>
    <w:tmpl w:val="59F234B2"/>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6B49C4"/>
    <w:multiLevelType w:val="hybridMultilevel"/>
    <w:tmpl w:val="7562A7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125211"/>
    <w:multiLevelType w:val="hybridMultilevel"/>
    <w:tmpl w:val="27B6C8B4"/>
    <w:lvl w:ilvl="0" w:tplc="55BEDA1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938CB"/>
    <w:multiLevelType w:val="hybridMultilevel"/>
    <w:tmpl w:val="E5A4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56B29"/>
    <w:multiLevelType w:val="hybridMultilevel"/>
    <w:tmpl w:val="2B32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B27D6"/>
    <w:multiLevelType w:val="hybridMultilevel"/>
    <w:tmpl w:val="4E3A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F44D3"/>
    <w:multiLevelType w:val="hybridMultilevel"/>
    <w:tmpl w:val="3100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A3609"/>
    <w:multiLevelType w:val="hybridMultilevel"/>
    <w:tmpl w:val="3236B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231AA"/>
    <w:multiLevelType w:val="hybridMultilevel"/>
    <w:tmpl w:val="1602C51E"/>
    <w:lvl w:ilvl="0" w:tplc="D1008C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985E7F"/>
    <w:multiLevelType w:val="hybridMultilevel"/>
    <w:tmpl w:val="119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1536E"/>
    <w:multiLevelType w:val="hybridMultilevel"/>
    <w:tmpl w:val="67B4E2EA"/>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4C540A"/>
    <w:multiLevelType w:val="hybridMultilevel"/>
    <w:tmpl w:val="439C4B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1C5827"/>
    <w:multiLevelType w:val="hybridMultilevel"/>
    <w:tmpl w:val="3E8C023E"/>
    <w:lvl w:ilvl="0" w:tplc="55BEDA1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625636"/>
    <w:multiLevelType w:val="hybridMultilevel"/>
    <w:tmpl w:val="33E07B12"/>
    <w:lvl w:ilvl="0" w:tplc="C63A2354">
      <w:start w:val="1"/>
      <w:numFmt w:val="decimal"/>
      <w:lvlText w:val="%1."/>
      <w:lvlJc w:val="left"/>
      <w:pPr>
        <w:ind w:left="72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821E32"/>
    <w:multiLevelType w:val="hybridMultilevel"/>
    <w:tmpl w:val="4B38257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33C24F27"/>
    <w:multiLevelType w:val="hybridMultilevel"/>
    <w:tmpl w:val="45E28282"/>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4572D0A"/>
    <w:multiLevelType w:val="hybridMultilevel"/>
    <w:tmpl w:val="E7A2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602AE"/>
    <w:multiLevelType w:val="hybridMultilevel"/>
    <w:tmpl w:val="DC66B3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103EA1"/>
    <w:multiLevelType w:val="hybridMultilevel"/>
    <w:tmpl w:val="FFC6F65C"/>
    <w:lvl w:ilvl="0" w:tplc="CA6E7D8E">
      <w:start w:val="1"/>
      <w:numFmt w:val="upp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1B55F8"/>
    <w:multiLevelType w:val="hybridMultilevel"/>
    <w:tmpl w:val="A4E0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BB2510"/>
    <w:multiLevelType w:val="hybridMultilevel"/>
    <w:tmpl w:val="328CA736"/>
    <w:lvl w:ilvl="0" w:tplc="55BEDA1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792D2E"/>
    <w:multiLevelType w:val="hybridMultilevel"/>
    <w:tmpl w:val="45E28282"/>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D56553"/>
    <w:multiLevelType w:val="hybridMultilevel"/>
    <w:tmpl w:val="13E4641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8633173"/>
    <w:multiLevelType w:val="hybridMultilevel"/>
    <w:tmpl w:val="A25C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1A775A"/>
    <w:multiLevelType w:val="hybridMultilevel"/>
    <w:tmpl w:val="FF8A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0D581D"/>
    <w:multiLevelType w:val="hybridMultilevel"/>
    <w:tmpl w:val="DC66B33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66475A"/>
    <w:multiLevelType w:val="hybridMultilevel"/>
    <w:tmpl w:val="03B8E230"/>
    <w:lvl w:ilvl="0" w:tplc="55BEDA10">
      <w:start w:val="1"/>
      <w:numFmt w:val="bullet"/>
      <w:lvlText w:val=""/>
      <w:lvlJc w:val="left"/>
      <w:pPr>
        <w:ind w:left="720" w:hanging="360"/>
      </w:pPr>
      <w:rPr>
        <w:rFonts w:ascii="Symbol" w:hAnsi="Symbol" w:hint="default"/>
        <w:sz w:val="20"/>
        <w:szCs w:val="20"/>
      </w:rPr>
    </w:lvl>
    <w:lvl w:ilvl="1" w:tplc="EE802B3C">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1046D7"/>
    <w:multiLevelType w:val="hybridMultilevel"/>
    <w:tmpl w:val="C42A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F182D"/>
    <w:multiLevelType w:val="hybridMultilevel"/>
    <w:tmpl w:val="87FC3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D3554B"/>
    <w:multiLevelType w:val="hybridMultilevel"/>
    <w:tmpl w:val="FB7A0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4423B2"/>
    <w:multiLevelType w:val="hybridMultilevel"/>
    <w:tmpl w:val="E416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F17125"/>
    <w:multiLevelType w:val="hybridMultilevel"/>
    <w:tmpl w:val="BABE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7E3A5C"/>
    <w:multiLevelType w:val="hybridMultilevel"/>
    <w:tmpl w:val="223C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622CF"/>
    <w:multiLevelType w:val="hybridMultilevel"/>
    <w:tmpl w:val="527E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9C1FCF"/>
    <w:multiLevelType w:val="hybridMultilevel"/>
    <w:tmpl w:val="09BCB6A8"/>
    <w:lvl w:ilvl="0" w:tplc="2EF86AD2">
      <w:start w:val="1"/>
      <w:numFmt w:val="decimal"/>
      <w:lvlText w:val="%1."/>
      <w:lvlJc w:val="left"/>
      <w:pPr>
        <w:ind w:left="720" w:hanging="360"/>
      </w:pPr>
      <w:rPr>
        <w:rFonts w:hint="default"/>
        <w:b w:val="0"/>
        <w:bCs w:val="0"/>
      </w:rPr>
    </w:lvl>
    <w:lvl w:ilvl="1" w:tplc="04090019">
      <w:start w:val="1"/>
      <w:numFmt w:val="lowerLetter"/>
      <w:lvlText w:val="%2."/>
      <w:lvlJc w:val="left"/>
      <w:pPr>
        <w:ind w:left="19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E8D57C4"/>
    <w:multiLevelType w:val="hybridMultilevel"/>
    <w:tmpl w:val="37F88B7E"/>
    <w:lvl w:ilvl="0" w:tplc="BBC88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F56595"/>
    <w:multiLevelType w:val="hybridMultilevel"/>
    <w:tmpl w:val="9E6C01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21447AD"/>
    <w:multiLevelType w:val="hybridMultilevel"/>
    <w:tmpl w:val="3E801082"/>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4754A4"/>
    <w:multiLevelType w:val="hybridMultilevel"/>
    <w:tmpl w:val="45E28282"/>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7CB7C90"/>
    <w:multiLevelType w:val="hybridMultilevel"/>
    <w:tmpl w:val="AA18EC52"/>
    <w:lvl w:ilvl="0" w:tplc="04090015">
      <w:start w:val="1"/>
      <w:numFmt w:val="upperLetter"/>
      <w:lvlText w:val="%1."/>
      <w:lvlJc w:val="left"/>
      <w:pPr>
        <w:ind w:left="360" w:hanging="360"/>
      </w:pPr>
    </w:lvl>
    <w:lvl w:ilvl="1" w:tplc="C63A2354">
      <w:start w:val="1"/>
      <w:numFmt w:val="decimal"/>
      <w:lvlText w:val="%2."/>
      <w:lvlJc w:val="left"/>
      <w:pPr>
        <w:ind w:left="1080" w:hanging="360"/>
      </w:pPr>
      <w:rPr>
        <w:b w:val="0"/>
      </w:r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DCA78EC"/>
    <w:multiLevelType w:val="hybridMultilevel"/>
    <w:tmpl w:val="22546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2636676">
    <w:abstractNumId w:val="1"/>
  </w:num>
  <w:num w:numId="2" w16cid:durableId="1368405638">
    <w:abstractNumId w:val="40"/>
  </w:num>
  <w:num w:numId="3" w16cid:durableId="31074318">
    <w:abstractNumId w:val="42"/>
  </w:num>
  <w:num w:numId="4" w16cid:durableId="1643346856">
    <w:abstractNumId w:val="13"/>
  </w:num>
  <w:num w:numId="5" w16cid:durableId="685787283">
    <w:abstractNumId w:val="30"/>
  </w:num>
  <w:num w:numId="6" w16cid:durableId="169875407">
    <w:abstractNumId w:val="36"/>
  </w:num>
  <w:num w:numId="7" w16cid:durableId="755324577">
    <w:abstractNumId w:val="23"/>
  </w:num>
  <w:num w:numId="8" w16cid:durableId="963731680">
    <w:abstractNumId w:val="0"/>
  </w:num>
  <w:num w:numId="9" w16cid:durableId="512038892">
    <w:abstractNumId w:val="34"/>
  </w:num>
  <w:num w:numId="10" w16cid:durableId="846476885">
    <w:abstractNumId w:val="8"/>
  </w:num>
  <w:num w:numId="11" w16cid:durableId="1231765747">
    <w:abstractNumId w:val="47"/>
  </w:num>
  <w:num w:numId="12" w16cid:durableId="1581282955">
    <w:abstractNumId w:val="46"/>
  </w:num>
  <w:num w:numId="13" w16cid:durableId="1198658240">
    <w:abstractNumId w:val="15"/>
  </w:num>
  <w:num w:numId="14" w16cid:durableId="18513183">
    <w:abstractNumId w:val="2"/>
  </w:num>
  <w:num w:numId="15" w16cid:durableId="1714767336">
    <w:abstractNumId w:val="26"/>
  </w:num>
  <w:num w:numId="16" w16cid:durableId="2016877029">
    <w:abstractNumId w:val="11"/>
  </w:num>
  <w:num w:numId="17" w16cid:durableId="1420370746">
    <w:abstractNumId w:val="7"/>
  </w:num>
  <w:num w:numId="18" w16cid:durableId="714281013">
    <w:abstractNumId w:val="12"/>
  </w:num>
  <w:num w:numId="19" w16cid:durableId="1387295330">
    <w:abstractNumId w:val="17"/>
  </w:num>
  <w:num w:numId="20" w16cid:durableId="1188522226">
    <w:abstractNumId w:val="29"/>
  </w:num>
  <w:num w:numId="21" w16cid:durableId="1604873856">
    <w:abstractNumId w:val="33"/>
  </w:num>
  <w:num w:numId="22" w16cid:durableId="880241039">
    <w:abstractNumId w:val="39"/>
  </w:num>
  <w:num w:numId="23" w16cid:durableId="519659948">
    <w:abstractNumId w:val="3"/>
  </w:num>
  <w:num w:numId="24" w16cid:durableId="284510536">
    <w:abstractNumId w:val="36"/>
    <w:lvlOverride w:ilvl="0">
      <w:startOverride w:val="1"/>
    </w:lvlOverride>
  </w:num>
  <w:num w:numId="25" w16cid:durableId="633757157">
    <w:abstractNumId w:val="36"/>
    <w:lvlOverride w:ilvl="0">
      <w:startOverride w:val="1"/>
    </w:lvlOverride>
  </w:num>
  <w:num w:numId="26" w16cid:durableId="1292632308">
    <w:abstractNumId w:val="20"/>
  </w:num>
  <w:num w:numId="27" w16cid:durableId="490027289">
    <w:abstractNumId w:val="37"/>
  </w:num>
  <w:num w:numId="28" w16cid:durableId="465316914">
    <w:abstractNumId w:val="4"/>
  </w:num>
  <w:num w:numId="29" w16cid:durableId="2136216907">
    <w:abstractNumId w:val="6"/>
  </w:num>
  <w:num w:numId="30" w16cid:durableId="822040210">
    <w:abstractNumId w:val="19"/>
  </w:num>
  <w:num w:numId="31" w16cid:durableId="1649676053">
    <w:abstractNumId w:val="27"/>
  </w:num>
  <w:num w:numId="32" w16cid:durableId="220792549">
    <w:abstractNumId w:val="9"/>
  </w:num>
  <w:num w:numId="33" w16cid:durableId="1481536189">
    <w:abstractNumId w:val="21"/>
  </w:num>
  <w:num w:numId="34" w16cid:durableId="597837591">
    <w:abstractNumId w:val="41"/>
  </w:num>
  <w:num w:numId="35" w16cid:durableId="1487160638">
    <w:abstractNumId w:val="31"/>
  </w:num>
  <w:num w:numId="36" w16cid:durableId="1117724707">
    <w:abstractNumId w:val="24"/>
  </w:num>
  <w:num w:numId="37" w16cid:durableId="1780484633">
    <w:abstractNumId w:val="18"/>
  </w:num>
  <w:num w:numId="38" w16cid:durableId="1874072453">
    <w:abstractNumId w:val="43"/>
  </w:num>
  <w:num w:numId="39" w16cid:durableId="536700941">
    <w:abstractNumId w:val="5"/>
  </w:num>
  <w:num w:numId="40" w16cid:durableId="1296789852">
    <w:abstractNumId w:val="10"/>
  </w:num>
  <w:num w:numId="41" w16cid:durableId="1376346735">
    <w:abstractNumId w:val="35"/>
  </w:num>
  <w:num w:numId="42" w16cid:durableId="1714042066">
    <w:abstractNumId w:val="32"/>
  </w:num>
  <w:num w:numId="43" w16cid:durableId="515120506">
    <w:abstractNumId w:val="14"/>
  </w:num>
  <w:num w:numId="44" w16cid:durableId="555819660">
    <w:abstractNumId w:val="16"/>
  </w:num>
  <w:num w:numId="45" w16cid:durableId="1256356053">
    <w:abstractNumId w:val="28"/>
  </w:num>
  <w:num w:numId="46" w16cid:durableId="1171145628">
    <w:abstractNumId w:val="45"/>
  </w:num>
  <w:num w:numId="47" w16cid:durableId="143279330">
    <w:abstractNumId w:val="22"/>
  </w:num>
  <w:num w:numId="48" w16cid:durableId="2082831216">
    <w:abstractNumId w:val="38"/>
  </w:num>
  <w:num w:numId="49" w16cid:durableId="1201553726">
    <w:abstractNumId w:val="25"/>
  </w:num>
  <w:num w:numId="50" w16cid:durableId="17546553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620"/>
    <w:rsid w:val="0000304C"/>
    <w:rsid w:val="00006228"/>
    <w:rsid w:val="00007184"/>
    <w:rsid w:val="00011B40"/>
    <w:rsid w:val="0001366D"/>
    <w:rsid w:val="000140CD"/>
    <w:rsid w:val="00025D04"/>
    <w:rsid w:val="00026388"/>
    <w:rsid w:val="00045342"/>
    <w:rsid w:val="00047260"/>
    <w:rsid w:val="00060E03"/>
    <w:rsid w:val="000634B2"/>
    <w:rsid w:val="000662B6"/>
    <w:rsid w:val="0006646E"/>
    <w:rsid w:val="00066CE4"/>
    <w:rsid w:val="00072EF8"/>
    <w:rsid w:val="0007526D"/>
    <w:rsid w:val="00081579"/>
    <w:rsid w:val="00085246"/>
    <w:rsid w:val="00087B96"/>
    <w:rsid w:val="000902CE"/>
    <w:rsid w:val="0009130C"/>
    <w:rsid w:val="00095620"/>
    <w:rsid w:val="000A625F"/>
    <w:rsid w:val="000A719E"/>
    <w:rsid w:val="000C1807"/>
    <w:rsid w:val="000C1F45"/>
    <w:rsid w:val="000C4137"/>
    <w:rsid w:val="000D2654"/>
    <w:rsid w:val="000D5AB7"/>
    <w:rsid w:val="00100F8F"/>
    <w:rsid w:val="001047D5"/>
    <w:rsid w:val="001118E5"/>
    <w:rsid w:val="00113442"/>
    <w:rsid w:val="00122AA6"/>
    <w:rsid w:val="001234BD"/>
    <w:rsid w:val="001245E9"/>
    <w:rsid w:val="001337C5"/>
    <w:rsid w:val="00134262"/>
    <w:rsid w:val="00134FBB"/>
    <w:rsid w:val="001364FC"/>
    <w:rsid w:val="00144832"/>
    <w:rsid w:val="001473B0"/>
    <w:rsid w:val="001539E3"/>
    <w:rsid w:val="001546AB"/>
    <w:rsid w:val="001614A2"/>
    <w:rsid w:val="00161E6B"/>
    <w:rsid w:val="00164CD7"/>
    <w:rsid w:val="0017066E"/>
    <w:rsid w:val="0017430B"/>
    <w:rsid w:val="00185885"/>
    <w:rsid w:val="001918BF"/>
    <w:rsid w:val="001A35DB"/>
    <w:rsid w:val="001A407C"/>
    <w:rsid w:val="001A7FFD"/>
    <w:rsid w:val="001C261D"/>
    <w:rsid w:val="001D5F19"/>
    <w:rsid w:val="001D6DA0"/>
    <w:rsid w:val="001E06AD"/>
    <w:rsid w:val="001E171C"/>
    <w:rsid w:val="001E3127"/>
    <w:rsid w:val="001F151E"/>
    <w:rsid w:val="00201546"/>
    <w:rsid w:val="00204151"/>
    <w:rsid w:val="00206AC4"/>
    <w:rsid w:val="002162A7"/>
    <w:rsid w:val="0023693A"/>
    <w:rsid w:val="002510F0"/>
    <w:rsid w:val="00257F33"/>
    <w:rsid w:val="00260208"/>
    <w:rsid w:val="00260610"/>
    <w:rsid w:val="002706A5"/>
    <w:rsid w:val="002747A7"/>
    <w:rsid w:val="00275060"/>
    <w:rsid w:val="00276E31"/>
    <w:rsid w:val="00284059"/>
    <w:rsid w:val="00292F64"/>
    <w:rsid w:val="002933C5"/>
    <w:rsid w:val="002A03CB"/>
    <w:rsid w:val="002A0788"/>
    <w:rsid w:val="002A228C"/>
    <w:rsid w:val="002A2BA8"/>
    <w:rsid w:val="002A6D88"/>
    <w:rsid w:val="002B1E4F"/>
    <w:rsid w:val="002B567B"/>
    <w:rsid w:val="002B693D"/>
    <w:rsid w:val="002C6CD5"/>
    <w:rsid w:val="002E137D"/>
    <w:rsid w:val="002E16B1"/>
    <w:rsid w:val="002F28FE"/>
    <w:rsid w:val="002F4907"/>
    <w:rsid w:val="002F56F7"/>
    <w:rsid w:val="00303241"/>
    <w:rsid w:val="00304AB5"/>
    <w:rsid w:val="00310E1C"/>
    <w:rsid w:val="003149A0"/>
    <w:rsid w:val="0031667F"/>
    <w:rsid w:val="003333D1"/>
    <w:rsid w:val="003336C7"/>
    <w:rsid w:val="00335CE4"/>
    <w:rsid w:val="003402F9"/>
    <w:rsid w:val="00340860"/>
    <w:rsid w:val="003413EF"/>
    <w:rsid w:val="0034791B"/>
    <w:rsid w:val="00350A01"/>
    <w:rsid w:val="003522C1"/>
    <w:rsid w:val="0035321C"/>
    <w:rsid w:val="003555EF"/>
    <w:rsid w:val="00365256"/>
    <w:rsid w:val="00370F1D"/>
    <w:rsid w:val="0038256A"/>
    <w:rsid w:val="003B5D93"/>
    <w:rsid w:val="003C1216"/>
    <w:rsid w:val="003C3907"/>
    <w:rsid w:val="003C4B24"/>
    <w:rsid w:val="003F0B21"/>
    <w:rsid w:val="003F35F7"/>
    <w:rsid w:val="00404F6A"/>
    <w:rsid w:val="00406957"/>
    <w:rsid w:val="004100D2"/>
    <w:rsid w:val="004105C9"/>
    <w:rsid w:val="00411AEA"/>
    <w:rsid w:val="00411EF0"/>
    <w:rsid w:val="004136C0"/>
    <w:rsid w:val="00433C27"/>
    <w:rsid w:val="004400C7"/>
    <w:rsid w:val="00444111"/>
    <w:rsid w:val="00450104"/>
    <w:rsid w:val="00450CA0"/>
    <w:rsid w:val="004527F2"/>
    <w:rsid w:val="00455DA7"/>
    <w:rsid w:val="00457417"/>
    <w:rsid w:val="004723F3"/>
    <w:rsid w:val="00472BDF"/>
    <w:rsid w:val="00482CB0"/>
    <w:rsid w:val="00487450"/>
    <w:rsid w:val="00494F91"/>
    <w:rsid w:val="004A0DDE"/>
    <w:rsid w:val="004A3AAD"/>
    <w:rsid w:val="004A4508"/>
    <w:rsid w:val="004A5AE0"/>
    <w:rsid w:val="004B2155"/>
    <w:rsid w:val="004B3D7A"/>
    <w:rsid w:val="004B505E"/>
    <w:rsid w:val="004C0511"/>
    <w:rsid w:val="004C5AC8"/>
    <w:rsid w:val="004E7482"/>
    <w:rsid w:val="00501E1A"/>
    <w:rsid w:val="005027C1"/>
    <w:rsid w:val="00506052"/>
    <w:rsid w:val="00513B7B"/>
    <w:rsid w:val="00537833"/>
    <w:rsid w:val="00551D76"/>
    <w:rsid w:val="00557D5F"/>
    <w:rsid w:val="00563FE8"/>
    <w:rsid w:val="005732C9"/>
    <w:rsid w:val="00574D6B"/>
    <w:rsid w:val="00584928"/>
    <w:rsid w:val="00593770"/>
    <w:rsid w:val="005B3970"/>
    <w:rsid w:val="005B3F94"/>
    <w:rsid w:val="005C2225"/>
    <w:rsid w:val="005D68C7"/>
    <w:rsid w:val="005E050D"/>
    <w:rsid w:val="005F4CDD"/>
    <w:rsid w:val="005F62CF"/>
    <w:rsid w:val="00605C00"/>
    <w:rsid w:val="00606EEE"/>
    <w:rsid w:val="006113DC"/>
    <w:rsid w:val="00614F44"/>
    <w:rsid w:val="00637B12"/>
    <w:rsid w:val="00644B17"/>
    <w:rsid w:val="00644C5D"/>
    <w:rsid w:val="00672FE6"/>
    <w:rsid w:val="00673269"/>
    <w:rsid w:val="00675156"/>
    <w:rsid w:val="00675C5F"/>
    <w:rsid w:val="00677FBF"/>
    <w:rsid w:val="006821D6"/>
    <w:rsid w:val="00682AAF"/>
    <w:rsid w:val="006904C0"/>
    <w:rsid w:val="00690729"/>
    <w:rsid w:val="00690A45"/>
    <w:rsid w:val="0069224B"/>
    <w:rsid w:val="0069328E"/>
    <w:rsid w:val="006A65CA"/>
    <w:rsid w:val="006F00F5"/>
    <w:rsid w:val="006F1D26"/>
    <w:rsid w:val="006F520F"/>
    <w:rsid w:val="006F6560"/>
    <w:rsid w:val="006F79F6"/>
    <w:rsid w:val="006F7AC6"/>
    <w:rsid w:val="007002BF"/>
    <w:rsid w:val="00700FCD"/>
    <w:rsid w:val="00701301"/>
    <w:rsid w:val="00701AC1"/>
    <w:rsid w:val="00705BA7"/>
    <w:rsid w:val="00707D01"/>
    <w:rsid w:val="007101A0"/>
    <w:rsid w:val="00710BA3"/>
    <w:rsid w:val="00720FB4"/>
    <w:rsid w:val="00725FFA"/>
    <w:rsid w:val="007336A1"/>
    <w:rsid w:val="00745C7D"/>
    <w:rsid w:val="00747647"/>
    <w:rsid w:val="007500CD"/>
    <w:rsid w:val="0077230F"/>
    <w:rsid w:val="00774043"/>
    <w:rsid w:val="0077696D"/>
    <w:rsid w:val="00785851"/>
    <w:rsid w:val="00785BDA"/>
    <w:rsid w:val="00790324"/>
    <w:rsid w:val="007A2254"/>
    <w:rsid w:val="007A248D"/>
    <w:rsid w:val="007A3D22"/>
    <w:rsid w:val="007C005A"/>
    <w:rsid w:val="007C0BDA"/>
    <w:rsid w:val="007C1088"/>
    <w:rsid w:val="007C12E7"/>
    <w:rsid w:val="007C257A"/>
    <w:rsid w:val="007C325C"/>
    <w:rsid w:val="007D51FC"/>
    <w:rsid w:val="007E31C9"/>
    <w:rsid w:val="007F2FAD"/>
    <w:rsid w:val="0080617E"/>
    <w:rsid w:val="00831F69"/>
    <w:rsid w:val="008352BB"/>
    <w:rsid w:val="00835AD7"/>
    <w:rsid w:val="00842541"/>
    <w:rsid w:val="00843BC4"/>
    <w:rsid w:val="00851AF2"/>
    <w:rsid w:val="00863AA7"/>
    <w:rsid w:val="00866A5B"/>
    <w:rsid w:val="00874893"/>
    <w:rsid w:val="00874C98"/>
    <w:rsid w:val="008750EC"/>
    <w:rsid w:val="00875938"/>
    <w:rsid w:val="00882198"/>
    <w:rsid w:val="0088474C"/>
    <w:rsid w:val="00885A5A"/>
    <w:rsid w:val="00885EB6"/>
    <w:rsid w:val="008864B2"/>
    <w:rsid w:val="008902D9"/>
    <w:rsid w:val="008A4E08"/>
    <w:rsid w:val="008A62DD"/>
    <w:rsid w:val="008B6767"/>
    <w:rsid w:val="008C19CD"/>
    <w:rsid w:val="008C20E1"/>
    <w:rsid w:val="008C5D2C"/>
    <w:rsid w:val="008E18A1"/>
    <w:rsid w:val="008E1F3C"/>
    <w:rsid w:val="008F46DE"/>
    <w:rsid w:val="008F5494"/>
    <w:rsid w:val="00902B34"/>
    <w:rsid w:val="00904736"/>
    <w:rsid w:val="009059EA"/>
    <w:rsid w:val="009116D0"/>
    <w:rsid w:val="0092225F"/>
    <w:rsid w:val="00931F20"/>
    <w:rsid w:val="0093271D"/>
    <w:rsid w:val="00936C2B"/>
    <w:rsid w:val="0095771F"/>
    <w:rsid w:val="00960209"/>
    <w:rsid w:val="0096783D"/>
    <w:rsid w:val="009A6470"/>
    <w:rsid w:val="009B6F30"/>
    <w:rsid w:val="009B7D8B"/>
    <w:rsid w:val="009C265F"/>
    <w:rsid w:val="009C51C3"/>
    <w:rsid w:val="009C62C3"/>
    <w:rsid w:val="009D3B02"/>
    <w:rsid w:val="009D798A"/>
    <w:rsid w:val="00A14C62"/>
    <w:rsid w:val="00A150DD"/>
    <w:rsid w:val="00A17BAB"/>
    <w:rsid w:val="00A20038"/>
    <w:rsid w:val="00A20745"/>
    <w:rsid w:val="00A275BB"/>
    <w:rsid w:val="00A27744"/>
    <w:rsid w:val="00A36FC9"/>
    <w:rsid w:val="00A44182"/>
    <w:rsid w:val="00A56F3B"/>
    <w:rsid w:val="00A65D71"/>
    <w:rsid w:val="00A81EDA"/>
    <w:rsid w:val="00A8313C"/>
    <w:rsid w:val="00A8410E"/>
    <w:rsid w:val="00A84504"/>
    <w:rsid w:val="00A8591C"/>
    <w:rsid w:val="00A85E0A"/>
    <w:rsid w:val="00A9067B"/>
    <w:rsid w:val="00A94F94"/>
    <w:rsid w:val="00A979A6"/>
    <w:rsid w:val="00AA7CBC"/>
    <w:rsid w:val="00AB3A72"/>
    <w:rsid w:val="00AD189F"/>
    <w:rsid w:val="00AD6099"/>
    <w:rsid w:val="00AE7F0A"/>
    <w:rsid w:val="00AF1429"/>
    <w:rsid w:val="00B01C6F"/>
    <w:rsid w:val="00B11EDC"/>
    <w:rsid w:val="00B221B5"/>
    <w:rsid w:val="00B23F0E"/>
    <w:rsid w:val="00B25AEA"/>
    <w:rsid w:val="00B31EF8"/>
    <w:rsid w:val="00B320AC"/>
    <w:rsid w:val="00B32EF8"/>
    <w:rsid w:val="00B336CE"/>
    <w:rsid w:val="00B348BC"/>
    <w:rsid w:val="00B358F1"/>
    <w:rsid w:val="00B51ADA"/>
    <w:rsid w:val="00B53D41"/>
    <w:rsid w:val="00B54C4A"/>
    <w:rsid w:val="00B60F93"/>
    <w:rsid w:val="00B62EA8"/>
    <w:rsid w:val="00B6359B"/>
    <w:rsid w:val="00B63A32"/>
    <w:rsid w:val="00B75952"/>
    <w:rsid w:val="00B824CC"/>
    <w:rsid w:val="00B86171"/>
    <w:rsid w:val="00B926EB"/>
    <w:rsid w:val="00BA3DE5"/>
    <w:rsid w:val="00BC0148"/>
    <w:rsid w:val="00BC3582"/>
    <w:rsid w:val="00BD4DED"/>
    <w:rsid w:val="00BD7EB9"/>
    <w:rsid w:val="00BE0FBC"/>
    <w:rsid w:val="00BE63A9"/>
    <w:rsid w:val="00BE70F0"/>
    <w:rsid w:val="00BF3643"/>
    <w:rsid w:val="00BF4D94"/>
    <w:rsid w:val="00C04AC1"/>
    <w:rsid w:val="00C07A6C"/>
    <w:rsid w:val="00C10197"/>
    <w:rsid w:val="00C162CA"/>
    <w:rsid w:val="00C222B9"/>
    <w:rsid w:val="00C3214A"/>
    <w:rsid w:val="00C51791"/>
    <w:rsid w:val="00C66733"/>
    <w:rsid w:val="00C72EBA"/>
    <w:rsid w:val="00C73BFC"/>
    <w:rsid w:val="00C740F2"/>
    <w:rsid w:val="00C90768"/>
    <w:rsid w:val="00C927D1"/>
    <w:rsid w:val="00C92E89"/>
    <w:rsid w:val="00C95AAB"/>
    <w:rsid w:val="00CA2837"/>
    <w:rsid w:val="00CB0212"/>
    <w:rsid w:val="00CB0E11"/>
    <w:rsid w:val="00CB2CD3"/>
    <w:rsid w:val="00CD020F"/>
    <w:rsid w:val="00CD16AA"/>
    <w:rsid w:val="00CD4CB1"/>
    <w:rsid w:val="00CD5B46"/>
    <w:rsid w:val="00CE37E3"/>
    <w:rsid w:val="00CE5B94"/>
    <w:rsid w:val="00CE6C69"/>
    <w:rsid w:val="00CE6DEC"/>
    <w:rsid w:val="00CE7CA3"/>
    <w:rsid w:val="00CF649D"/>
    <w:rsid w:val="00D01A1B"/>
    <w:rsid w:val="00D034DF"/>
    <w:rsid w:val="00D10979"/>
    <w:rsid w:val="00D1603D"/>
    <w:rsid w:val="00D22F89"/>
    <w:rsid w:val="00D26B64"/>
    <w:rsid w:val="00D26EAB"/>
    <w:rsid w:val="00D42D28"/>
    <w:rsid w:val="00D43C59"/>
    <w:rsid w:val="00D57900"/>
    <w:rsid w:val="00D60A6B"/>
    <w:rsid w:val="00D73595"/>
    <w:rsid w:val="00D853F4"/>
    <w:rsid w:val="00D8613C"/>
    <w:rsid w:val="00D8795B"/>
    <w:rsid w:val="00DA08E8"/>
    <w:rsid w:val="00DA1067"/>
    <w:rsid w:val="00DA1D15"/>
    <w:rsid w:val="00DA7D2D"/>
    <w:rsid w:val="00DD1717"/>
    <w:rsid w:val="00DD5029"/>
    <w:rsid w:val="00DE09A4"/>
    <w:rsid w:val="00DE4082"/>
    <w:rsid w:val="00DF0C73"/>
    <w:rsid w:val="00E0140F"/>
    <w:rsid w:val="00E12C0C"/>
    <w:rsid w:val="00E13397"/>
    <w:rsid w:val="00E326C4"/>
    <w:rsid w:val="00E3310D"/>
    <w:rsid w:val="00E36B44"/>
    <w:rsid w:val="00E546D2"/>
    <w:rsid w:val="00E5627B"/>
    <w:rsid w:val="00E56E5C"/>
    <w:rsid w:val="00E6119B"/>
    <w:rsid w:val="00E65601"/>
    <w:rsid w:val="00E66632"/>
    <w:rsid w:val="00E85E8D"/>
    <w:rsid w:val="00E9156D"/>
    <w:rsid w:val="00E928A8"/>
    <w:rsid w:val="00E9385E"/>
    <w:rsid w:val="00E94478"/>
    <w:rsid w:val="00E9726A"/>
    <w:rsid w:val="00EA6937"/>
    <w:rsid w:val="00EC2FB2"/>
    <w:rsid w:val="00EC5E67"/>
    <w:rsid w:val="00ED71AE"/>
    <w:rsid w:val="00ED7B0D"/>
    <w:rsid w:val="00EE1879"/>
    <w:rsid w:val="00EE4E63"/>
    <w:rsid w:val="00EE5572"/>
    <w:rsid w:val="00EE6CFA"/>
    <w:rsid w:val="00EF52C3"/>
    <w:rsid w:val="00EF7767"/>
    <w:rsid w:val="00EF7B67"/>
    <w:rsid w:val="00F07C97"/>
    <w:rsid w:val="00F11944"/>
    <w:rsid w:val="00F13378"/>
    <w:rsid w:val="00F32787"/>
    <w:rsid w:val="00F41AE3"/>
    <w:rsid w:val="00F421CF"/>
    <w:rsid w:val="00F50945"/>
    <w:rsid w:val="00F53E4D"/>
    <w:rsid w:val="00F56786"/>
    <w:rsid w:val="00F5735F"/>
    <w:rsid w:val="00F66F9A"/>
    <w:rsid w:val="00F71A90"/>
    <w:rsid w:val="00F735C4"/>
    <w:rsid w:val="00F828B3"/>
    <w:rsid w:val="00F9094F"/>
    <w:rsid w:val="00F90991"/>
    <w:rsid w:val="00F90DFF"/>
    <w:rsid w:val="00FA344F"/>
    <w:rsid w:val="00FA44E4"/>
    <w:rsid w:val="00FA7391"/>
    <w:rsid w:val="00FB0827"/>
    <w:rsid w:val="00FC3598"/>
    <w:rsid w:val="00FD788F"/>
    <w:rsid w:val="00FE0BB5"/>
    <w:rsid w:val="00FE2581"/>
    <w:rsid w:val="00FE2B3B"/>
    <w:rsid w:val="00FE3872"/>
    <w:rsid w:val="00FE391A"/>
    <w:rsid w:val="00FE4BE9"/>
    <w:rsid w:val="00FE578E"/>
    <w:rsid w:val="00FE649C"/>
    <w:rsid w:val="00FF1161"/>
    <w:rsid w:val="00FF5D48"/>
    <w:rsid w:val="00FF7722"/>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85616"/>
  <w15:chartTrackingRefBased/>
  <w15:docId w15:val="{B5B16C17-D654-4A96-8D1A-5E42F3E5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20"/>
    <w:pPr>
      <w:spacing w:after="200" w:line="276" w:lineRule="auto"/>
    </w:pPr>
  </w:style>
  <w:style w:type="paragraph" w:styleId="Heading2">
    <w:name w:val="heading 2"/>
    <w:basedOn w:val="Normal"/>
    <w:next w:val="Normal"/>
    <w:link w:val="Heading2Char"/>
    <w:uiPriority w:val="9"/>
    <w:unhideWhenUsed/>
    <w:qFormat/>
    <w:rsid w:val="00DF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outlineLvl w:val="1"/>
    </w:pPr>
    <w:rPr>
      <w:rFonts w:cs="Helvetica"/>
      <w:b/>
      <w:bCs/>
      <w:sz w:val="28"/>
      <w:szCs w:val="28"/>
    </w:rPr>
  </w:style>
  <w:style w:type="paragraph" w:styleId="Heading3">
    <w:name w:val="heading 3"/>
    <w:basedOn w:val="Normal"/>
    <w:next w:val="Normal"/>
    <w:link w:val="Heading3Char"/>
    <w:uiPriority w:val="9"/>
    <w:semiHidden/>
    <w:unhideWhenUsed/>
    <w:qFormat/>
    <w:rsid w:val="00F327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562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95620"/>
    <w:rPr>
      <w:color w:val="0563C1" w:themeColor="hyperlink"/>
      <w:u w:val="single"/>
    </w:rPr>
  </w:style>
  <w:style w:type="character" w:customStyle="1" w:styleId="UnresolvedMention1">
    <w:name w:val="Unresolved Mention1"/>
    <w:basedOn w:val="DefaultParagraphFont"/>
    <w:uiPriority w:val="99"/>
    <w:semiHidden/>
    <w:unhideWhenUsed/>
    <w:rsid w:val="00095620"/>
    <w:rPr>
      <w:color w:val="605E5C"/>
      <w:shd w:val="clear" w:color="auto" w:fill="E1DFDD"/>
    </w:rPr>
  </w:style>
  <w:style w:type="paragraph" w:customStyle="1" w:styleId="Pa12">
    <w:name w:val="Pa12"/>
    <w:basedOn w:val="Normal"/>
    <w:next w:val="Normal"/>
    <w:uiPriority w:val="99"/>
    <w:rsid w:val="006F79F6"/>
    <w:pPr>
      <w:autoSpaceDE w:val="0"/>
      <w:autoSpaceDN w:val="0"/>
      <w:adjustRightInd w:val="0"/>
      <w:spacing w:after="0" w:line="211" w:lineRule="atLeast"/>
    </w:pPr>
    <w:rPr>
      <w:rFonts w:ascii="Faustina" w:hAnsi="Faustina"/>
      <w:sz w:val="24"/>
      <w:szCs w:val="24"/>
    </w:rPr>
  </w:style>
  <w:style w:type="paragraph" w:styleId="ListParagraph">
    <w:name w:val="List Paragraph"/>
    <w:basedOn w:val="Normal"/>
    <w:uiPriority w:val="34"/>
    <w:qFormat/>
    <w:rsid w:val="00DF0C73"/>
    <w:pPr>
      <w:contextualSpacing/>
    </w:pPr>
    <w:rPr>
      <w:b/>
      <w:bCs/>
    </w:rPr>
  </w:style>
  <w:style w:type="character" w:styleId="CommentReference">
    <w:name w:val="annotation reference"/>
    <w:basedOn w:val="DefaultParagraphFont"/>
    <w:uiPriority w:val="99"/>
    <w:semiHidden/>
    <w:unhideWhenUsed/>
    <w:rsid w:val="00B358F1"/>
    <w:rPr>
      <w:sz w:val="16"/>
      <w:szCs w:val="16"/>
    </w:rPr>
  </w:style>
  <w:style w:type="paragraph" w:styleId="CommentText">
    <w:name w:val="annotation text"/>
    <w:basedOn w:val="Normal"/>
    <w:link w:val="CommentTextChar"/>
    <w:uiPriority w:val="99"/>
    <w:unhideWhenUsed/>
    <w:rsid w:val="00B358F1"/>
    <w:pPr>
      <w:spacing w:line="240" w:lineRule="auto"/>
    </w:pPr>
    <w:rPr>
      <w:sz w:val="20"/>
      <w:szCs w:val="20"/>
    </w:rPr>
  </w:style>
  <w:style w:type="character" w:customStyle="1" w:styleId="CommentTextChar">
    <w:name w:val="Comment Text Char"/>
    <w:basedOn w:val="DefaultParagraphFont"/>
    <w:link w:val="CommentText"/>
    <w:uiPriority w:val="99"/>
    <w:rsid w:val="00B358F1"/>
    <w:rPr>
      <w:sz w:val="20"/>
      <w:szCs w:val="20"/>
    </w:rPr>
  </w:style>
  <w:style w:type="paragraph" w:styleId="CommentSubject">
    <w:name w:val="annotation subject"/>
    <w:basedOn w:val="CommentText"/>
    <w:next w:val="CommentText"/>
    <w:link w:val="CommentSubjectChar"/>
    <w:uiPriority w:val="99"/>
    <w:semiHidden/>
    <w:unhideWhenUsed/>
    <w:rsid w:val="00B358F1"/>
    <w:rPr>
      <w:b/>
      <w:bCs/>
    </w:rPr>
  </w:style>
  <w:style w:type="character" w:customStyle="1" w:styleId="CommentSubjectChar">
    <w:name w:val="Comment Subject Char"/>
    <w:basedOn w:val="CommentTextChar"/>
    <w:link w:val="CommentSubject"/>
    <w:uiPriority w:val="99"/>
    <w:semiHidden/>
    <w:rsid w:val="00B358F1"/>
    <w:rPr>
      <w:b/>
      <w:bCs/>
      <w:sz w:val="20"/>
      <w:szCs w:val="20"/>
    </w:rPr>
  </w:style>
  <w:style w:type="character" w:customStyle="1" w:styleId="Heading2Char">
    <w:name w:val="Heading 2 Char"/>
    <w:basedOn w:val="DefaultParagraphFont"/>
    <w:link w:val="Heading2"/>
    <w:uiPriority w:val="9"/>
    <w:rsid w:val="00DF0C73"/>
    <w:rPr>
      <w:rFonts w:cs="Helvetica"/>
      <w:b/>
      <w:bCs/>
      <w:sz w:val="28"/>
      <w:szCs w:val="28"/>
    </w:rPr>
  </w:style>
  <w:style w:type="paragraph" w:customStyle="1" w:styleId="Default">
    <w:name w:val="Default"/>
    <w:rsid w:val="00B23F0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C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65F"/>
  </w:style>
  <w:style w:type="paragraph" w:styleId="Footer">
    <w:name w:val="footer"/>
    <w:basedOn w:val="Normal"/>
    <w:link w:val="FooterChar"/>
    <w:uiPriority w:val="99"/>
    <w:unhideWhenUsed/>
    <w:rsid w:val="009C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65F"/>
  </w:style>
  <w:style w:type="character" w:customStyle="1" w:styleId="Heading3Char">
    <w:name w:val="Heading 3 Char"/>
    <w:basedOn w:val="DefaultParagraphFont"/>
    <w:link w:val="Heading3"/>
    <w:uiPriority w:val="9"/>
    <w:semiHidden/>
    <w:rsid w:val="00F32787"/>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94F94"/>
    <w:rPr>
      <w:color w:val="605E5C"/>
      <w:shd w:val="clear" w:color="auto" w:fill="E1DFDD"/>
    </w:rPr>
  </w:style>
  <w:style w:type="character" w:styleId="FollowedHyperlink">
    <w:name w:val="FollowedHyperlink"/>
    <w:basedOn w:val="DefaultParagraphFont"/>
    <w:uiPriority w:val="99"/>
    <w:semiHidden/>
    <w:unhideWhenUsed/>
    <w:rsid w:val="00072EF8"/>
    <w:rPr>
      <w:color w:val="954F72" w:themeColor="followedHyperlink"/>
      <w:u w:val="single"/>
    </w:rPr>
  </w:style>
  <w:style w:type="paragraph" w:styleId="Revision">
    <w:name w:val="Revision"/>
    <w:hidden/>
    <w:uiPriority w:val="99"/>
    <w:semiHidden/>
    <w:rsid w:val="00ED7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99921">
      <w:bodyDiv w:val="1"/>
      <w:marLeft w:val="0"/>
      <w:marRight w:val="0"/>
      <w:marTop w:val="0"/>
      <w:marBottom w:val="0"/>
      <w:divBdr>
        <w:top w:val="none" w:sz="0" w:space="0" w:color="auto"/>
        <w:left w:val="none" w:sz="0" w:space="0" w:color="auto"/>
        <w:bottom w:val="none" w:sz="0" w:space="0" w:color="auto"/>
        <w:right w:val="none" w:sz="0" w:space="0" w:color="auto"/>
      </w:divBdr>
      <w:divsChild>
        <w:div w:id="1023018336">
          <w:marLeft w:val="0"/>
          <w:marRight w:val="0"/>
          <w:marTop w:val="0"/>
          <w:marBottom w:val="0"/>
          <w:divBdr>
            <w:top w:val="none" w:sz="0" w:space="0" w:color="auto"/>
            <w:left w:val="none" w:sz="0" w:space="0" w:color="auto"/>
            <w:bottom w:val="none" w:sz="0" w:space="0" w:color="auto"/>
            <w:right w:val="none" w:sz="0" w:space="0" w:color="auto"/>
          </w:divBdr>
          <w:divsChild>
            <w:div w:id="417678025">
              <w:marLeft w:val="0"/>
              <w:marRight w:val="0"/>
              <w:marTop w:val="0"/>
              <w:marBottom w:val="0"/>
              <w:divBdr>
                <w:top w:val="none" w:sz="0" w:space="0" w:color="auto"/>
                <w:left w:val="none" w:sz="0" w:space="0" w:color="auto"/>
                <w:bottom w:val="none" w:sz="0" w:space="0" w:color="auto"/>
                <w:right w:val="none" w:sz="0" w:space="0" w:color="auto"/>
              </w:divBdr>
            </w:div>
          </w:divsChild>
        </w:div>
        <w:div w:id="723286522">
          <w:marLeft w:val="0"/>
          <w:marRight w:val="0"/>
          <w:marTop w:val="0"/>
          <w:marBottom w:val="0"/>
          <w:divBdr>
            <w:top w:val="none" w:sz="0" w:space="0" w:color="auto"/>
            <w:left w:val="none" w:sz="0" w:space="0" w:color="auto"/>
            <w:bottom w:val="none" w:sz="0" w:space="0" w:color="auto"/>
            <w:right w:val="none" w:sz="0" w:space="0" w:color="auto"/>
          </w:divBdr>
        </w:div>
      </w:divsChild>
    </w:div>
    <w:div w:id="1102337000">
      <w:bodyDiv w:val="1"/>
      <w:marLeft w:val="0"/>
      <w:marRight w:val="0"/>
      <w:marTop w:val="0"/>
      <w:marBottom w:val="0"/>
      <w:divBdr>
        <w:top w:val="none" w:sz="0" w:space="0" w:color="auto"/>
        <w:left w:val="none" w:sz="0" w:space="0" w:color="auto"/>
        <w:bottom w:val="none" w:sz="0" w:space="0" w:color="auto"/>
        <w:right w:val="none" w:sz="0" w:space="0" w:color="auto"/>
      </w:divBdr>
    </w:div>
    <w:div w:id="1119648293">
      <w:bodyDiv w:val="1"/>
      <w:marLeft w:val="0"/>
      <w:marRight w:val="0"/>
      <w:marTop w:val="0"/>
      <w:marBottom w:val="0"/>
      <w:divBdr>
        <w:top w:val="none" w:sz="0" w:space="0" w:color="auto"/>
        <w:left w:val="none" w:sz="0" w:space="0" w:color="auto"/>
        <w:bottom w:val="none" w:sz="0" w:space="0" w:color="auto"/>
        <w:right w:val="none" w:sz="0" w:space="0" w:color="auto"/>
      </w:divBdr>
    </w:div>
    <w:div w:id="1624532265">
      <w:bodyDiv w:val="1"/>
      <w:marLeft w:val="0"/>
      <w:marRight w:val="0"/>
      <w:marTop w:val="0"/>
      <w:marBottom w:val="0"/>
      <w:divBdr>
        <w:top w:val="none" w:sz="0" w:space="0" w:color="auto"/>
        <w:left w:val="none" w:sz="0" w:space="0" w:color="auto"/>
        <w:bottom w:val="none" w:sz="0" w:space="0" w:color="auto"/>
        <w:right w:val="none" w:sz="0" w:space="0" w:color="auto"/>
      </w:divBdr>
    </w:div>
    <w:div w:id="17849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sfightsaddiction.fluxx.io/user_sessions/new" TargetMode="External"/><Relationship Id="rId18" Type="http://schemas.openxmlformats.org/officeDocument/2006/relationships/hyperlink" Target="https://sunflowerfoundation.org/wp-content/uploads/2024/03/KFA-County-Index-Map-2024.pdf" TargetMode="External"/><Relationship Id="rId26" Type="http://schemas.openxmlformats.org/officeDocument/2006/relationships/hyperlink" Target="https://ksfightsaddiction.fluxx.io/user_sessions/new" TargetMode="External"/><Relationship Id="rId39" Type="http://schemas.openxmlformats.org/officeDocument/2006/relationships/theme" Target="theme/theme1.xml"/><Relationship Id="rId21" Type="http://schemas.openxmlformats.org/officeDocument/2006/relationships/hyperlink" Target="https://ksfightsaddiction.fluxx.io/user_sessions/new"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urveymonkey.com/r/ZRG7GDB" TargetMode="External"/><Relationship Id="rId17" Type="http://schemas.openxmlformats.org/officeDocument/2006/relationships/hyperlink" Target="mailto:Kmark@sunflowerfoundation.org" TargetMode="External"/><Relationship Id="rId25" Type="http://schemas.openxmlformats.org/officeDocument/2006/relationships/hyperlink" Target="http://www.unitedtotransform.co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machado@sunflowerfoundation.org" TargetMode="External"/><Relationship Id="rId20" Type="http://schemas.openxmlformats.org/officeDocument/2006/relationships/hyperlink" Target="https://sunflowerfoundation.org/wp-content/uploads/2023/02/KFA-FLUXX-Technical-Assistance-Guide.pdf" TargetMode="External"/><Relationship Id="rId29" Type="http://schemas.openxmlformats.org/officeDocument/2006/relationships/hyperlink" Target="https://www.kdhe.ks.gov/DocumentCenter/View/12040/2022---2027-Kansas-Overodse-Prevention-Strategic-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ks.gov/about-the-office/affiliated-orgs/kansas-fights-addiction-act-grant-review-board" TargetMode="External"/><Relationship Id="rId24" Type="http://schemas.openxmlformats.org/officeDocument/2006/relationships/hyperlink" Target="https://ksfightsaddiction.fluxx.io/user_sessions/new"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unflowerfoundation.org/kansas-fights-addiction/" TargetMode="External"/><Relationship Id="rId23" Type="http://schemas.openxmlformats.org/officeDocument/2006/relationships/hyperlink" Target="https://sunflowerfoundation.org/kansas-fights-addiction/" TargetMode="External"/><Relationship Id="rId28" Type="http://schemas.openxmlformats.org/officeDocument/2006/relationships/hyperlink" Target="https://sunflowerfoundation.org/wp-content/uploads/2024/05/Approved-KFA-Scoring-Rubric-2024-5.10.24.pdf" TargetMode="External"/><Relationship Id="rId36" Type="http://schemas.openxmlformats.org/officeDocument/2006/relationships/header" Target="header3.xml"/><Relationship Id="rId10" Type="http://schemas.openxmlformats.org/officeDocument/2006/relationships/hyperlink" Target="https://ag.ks.gov/about-the-office/affiliated-orgs/kansas-fights-addiction-act-grant-review-board" TargetMode="External"/><Relationship Id="rId19" Type="http://schemas.openxmlformats.org/officeDocument/2006/relationships/hyperlink" Target="mailto:kmachado@sunflowerfoundation.org" TargetMode="External"/><Relationship Id="rId31" Type="http://schemas.openxmlformats.org/officeDocument/2006/relationships/image" Target="cid:image001.jpg@01D979AF.B4AD6340" TargetMode="External"/><Relationship Id="rId4" Type="http://schemas.openxmlformats.org/officeDocument/2006/relationships/settings" Target="settings.xml"/><Relationship Id="rId9" Type="http://schemas.openxmlformats.org/officeDocument/2006/relationships/hyperlink" Target="mailto:kmachado@sunflowerfoundation.org" TargetMode="External"/><Relationship Id="rId14" Type="http://schemas.openxmlformats.org/officeDocument/2006/relationships/hyperlink" Target="https://us02web.zoom.us/webinar/register/WN_3ZIA0mShT7CLlWFTK9DtTA" TargetMode="External"/><Relationship Id="rId22" Type="http://schemas.openxmlformats.org/officeDocument/2006/relationships/hyperlink" Target="https://thinkculturalhealth.hhs.gov/clas" TargetMode="External"/><Relationship Id="rId27" Type="http://schemas.openxmlformats.org/officeDocument/2006/relationships/hyperlink" Target="https://sunflowerfoundation.org/wp-content/uploads/2023/02/KFA-FLUXX-Technical-Assistance-Guide.pdf" TargetMode="External"/><Relationship Id="rId30" Type="http://schemas.openxmlformats.org/officeDocument/2006/relationships/image" Target="media/image2.jpe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C7BBB-F292-445B-B986-72E58F08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6398</Words>
  <Characters>36471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Machado</dc:creator>
  <cp:keywords/>
  <dc:description/>
  <cp:lastModifiedBy>Krista Machado</cp:lastModifiedBy>
  <cp:revision>6</cp:revision>
  <cp:lastPrinted>2024-05-20T21:22:00Z</cp:lastPrinted>
  <dcterms:created xsi:type="dcterms:W3CDTF">2024-05-20T21:22:00Z</dcterms:created>
  <dcterms:modified xsi:type="dcterms:W3CDTF">2024-07-26T15:19:00Z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40.0.2</vt:lpwstr>
  </property>
</Properties>
</file>